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4C3A" w14:textId="2100E5D6" w:rsidR="000C4DBA" w:rsidRPr="002222BB" w:rsidRDefault="00896665" w:rsidP="008807A6">
      <w:p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Piątnica, </w:t>
      </w:r>
      <w:r w:rsidR="007907BE">
        <w:rPr>
          <w:rFonts w:cs="Tahoma"/>
          <w:szCs w:val="20"/>
        </w:rPr>
        <w:t>0</w:t>
      </w:r>
      <w:r w:rsidR="00B82FF7">
        <w:rPr>
          <w:rFonts w:cs="Tahoma"/>
          <w:szCs w:val="20"/>
        </w:rPr>
        <w:t>5</w:t>
      </w:r>
      <w:r w:rsidRPr="002222BB">
        <w:rPr>
          <w:rFonts w:cs="Tahoma"/>
          <w:szCs w:val="20"/>
        </w:rPr>
        <w:t>.</w:t>
      </w:r>
      <w:r w:rsidR="004E2992" w:rsidRPr="002222BB">
        <w:rPr>
          <w:rFonts w:cs="Tahoma"/>
          <w:szCs w:val="20"/>
        </w:rPr>
        <w:t>0</w:t>
      </w:r>
      <w:r w:rsidR="007907BE">
        <w:rPr>
          <w:rFonts w:cs="Tahoma"/>
          <w:szCs w:val="20"/>
        </w:rPr>
        <w:t>9</w:t>
      </w:r>
      <w:r w:rsidRPr="002222BB">
        <w:rPr>
          <w:rFonts w:cs="Tahoma"/>
          <w:szCs w:val="20"/>
        </w:rPr>
        <w:t>.202</w:t>
      </w:r>
      <w:r w:rsidR="004E2992" w:rsidRPr="002222BB">
        <w:rPr>
          <w:rFonts w:cs="Tahoma"/>
          <w:szCs w:val="20"/>
        </w:rPr>
        <w:t>4</w:t>
      </w:r>
      <w:r w:rsidRPr="002222BB">
        <w:rPr>
          <w:rFonts w:cs="Tahoma"/>
          <w:szCs w:val="20"/>
        </w:rPr>
        <w:t xml:space="preserve"> r.</w:t>
      </w:r>
    </w:p>
    <w:p w14:paraId="01CC5B82" w14:textId="77777777" w:rsidR="00896665" w:rsidRPr="002222BB" w:rsidRDefault="00896665" w:rsidP="008807A6">
      <w:pPr>
        <w:spacing w:after="0" w:line="276" w:lineRule="auto"/>
        <w:jc w:val="both"/>
        <w:rPr>
          <w:rFonts w:cs="Tahoma"/>
          <w:szCs w:val="20"/>
        </w:rPr>
      </w:pPr>
    </w:p>
    <w:p w14:paraId="677A94A7" w14:textId="34B92007" w:rsidR="00896665" w:rsidRPr="002222BB" w:rsidRDefault="00896665" w:rsidP="008807A6">
      <w:pPr>
        <w:spacing w:after="0" w:line="276" w:lineRule="auto"/>
        <w:jc w:val="both"/>
        <w:rPr>
          <w:rFonts w:cs="Tahoma"/>
          <w:b/>
          <w:bCs/>
          <w:szCs w:val="20"/>
        </w:rPr>
      </w:pPr>
      <w:r w:rsidRPr="002222BB">
        <w:rPr>
          <w:rFonts w:cs="Tahoma"/>
          <w:b/>
          <w:bCs/>
          <w:szCs w:val="20"/>
        </w:rPr>
        <w:t xml:space="preserve">Zapytanie ofertowe nr </w:t>
      </w:r>
      <w:r w:rsidR="0045122A">
        <w:rPr>
          <w:rFonts w:cs="Tahoma"/>
          <w:b/>
          <w:bCs/>
          <w:szCs w:val="20"/>
        </w:rPr>
        <w:t>5</w:t>
      </w:r>
      <w:r w:rsidRPr="002222BB">
        <w:rPr>
          <w:rFonts w:cs="Tahoma"/>
          <w:b/>
          <w:bCs/>
          <w:szCs w:val="20"/>
        </w:rPr>
        <w:t>/202</w:t>
      </w:r>
      <w:r w:rsidR="004E2992" w:rsidRPr="002222BB">
        <w:rPr>
          <w:rFonts w:cs="Tahoma"/>
          <w:b/>
          <w:bCs/>
          <w:szCs w:val="20"/>
        </w:rPr>
        <w:t>4</w:t>
      </w:r>
    </w:p>
    <w:p w14:paraId="1FE852A9" w14:textId="77777777" w:rsidR="00896665" w:rsidRPr="002222BB" w:rsidRDefault="00896665" w:rsidP="008807A6">
      <w:pPr>
        <w:spacing w:after="0" w:line="276" w:lineRule="auto"/>
        <w:jc w:val="both"/>
        <w:rPr>
          <w:rFonts w:cs="Tahoma"/>
          <w:b/>
          <w:bCs/>
          <w:szCs w:val="20"/>
        </w:rPr>
      </w:pPr>
    </w:p>
    <w:p w14:paraId="5D945A3E" w14:textId="77777777" w:rsidR="002145DB" w:rsidRPr="002222BB" w:rsidRDefault="00896665" w:rsidP="008807A6">
      <w:p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W związku z realizacją projektu</w:t>
      </w:r>
      <w:r w:rsidR="002145DB" w:rsidRPr="002222BB">
        <w:rPr>
          <w:rFonts w:cs="Tahoma"/>
          <w:szCs w:val="20"/>
        </w:rPr>
        <w:t>:</w:t>
      </w:r>
    </w:p>
    <w:p w14:paraId="4CE44BEC" w14:textId="77777777" w:rsidR="00690AE2" w:rsidRPr="002222BB" w:rsidRDefault="00690AE2" w:rsidP="008807A6">
      <w:pPr>
        <w:spacing w:after="0" w:line="276" w:lineRule="auto"/>
        <w:jc w:val="both"/>
        <w:rPr>
          <w:rFonts w:cs="Tahoma"/>
          <w:szCs w:val="20"/>
        </w:rPr>
      </w:pPr>
    </w:p>
    <w:p w14:paraId="6480FBE4" w14:textId="77777777" w:rsidR="002145DB" w:rsidRPr="002222BB" w:rsidRDefault="00896665" w:rsidP="008807A6">
      <w:p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pt.: „Automatyzacja, robotyzacja i cyfryzacja procesów produkcyjnych i organizacyjnych w celu wzrostu innowacyjności i produktywności OSM Piątnica, przy zachowaniu bezpieczeństwa danych i pozytywnym wpływie na środowisko naturalne”</w:t>
      </w:r>
      <w:r w:rsidR="002145DB" w:rsidRPr="002222BB">
        <w:rPr>
          <w:rFonts w:cs="Tahoma"/>
          <w:szCs w:val="20"/>
        </w:rPr>
        <w:t xml:space="preserve"> </w:t>
      </w:r>
    </w:p>
    <w:p w14:paraId="014F6F85" w14:textId="77777777" w:rsidR="00690AE2" w:rsidRPr="002222BB" w:rsidRDefault="00690AE2" w:rsidP="008807A6">
      <w:pPr>
        <w:spacing w:after="0" w:line="276" w:lineRule="auto"/>
        <w:jc w:val="both"/>
        <w:rPr>
          <w:rFonts w:cs="Tahoma"/>
          <w:szCs w:val="20"/>
        </w:rPr>
      </w:pPr>
    </w:p>
    <w:p w14:paraId="5FF93B2D" w14:textId="249F63BD" w:rsidR="002145DB" w:rsidRPr="002222BB" w:rsidRDefault="002145DB" w:rsidP="008807A6">
      <w:p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w ramach naboru nr KPOD.01.11-IP.06-002/23</w:t>
      </w:r>
      <w:r w:rsidR="00896665" w:rsidRPr="002222BB">
        <w:rPr>
          <w:rFonts w:cs="Tahoma"/>
          <w:szCs w:val="20"/>
        </w:rPr>
        <w:t xml:space="preserve"> </w:t>
      </w:r>
      <w:r w:rsidRPr="002222BB">
        <w:rPr>
          <w:rFonts w:cs="Tahoma"/>
          <w:szCs w:val="20"/>
        </w:rPr>
        <w:t xml:space="preserve">tytuł Inwestycje wspierające robotyzację i cyfryzację </w:t>
      </w:r>
      <w:r w:rsidR="002B5D2C" w:rsidRPr="002222BB">
        <w:rPr>
          <w:rFonts w:cs="Tahoma"/>
          <w:szCs w:val="20"/>
        </w:rPr>
        <w:br/>
      </w:r>
      <w:r w:rsidRPr="002222BB">
        <w:rPr>
          <w:rFonts w:cs="Tahoma"/>
          <w:szCs w:val="20"/>
        </w:rPr>
        <w:t>w przedsiębiorstwach (A2.1.1) organizowanego przez Ministerstwo Aktywów Państwowych</w:t>
      </w:r>
    </w:p>
    <w:p w14:paraId="4CEC0E05" w14:textId="77777777" w:rsidR="00690AE2" w:rsidRPr="002222BB" w:rsidRDefault="00690AE2" w:rsidP="008807A6">
      <w:pPr>
        <w:spacing w:after="0" w:line="276" w:lineRule="auto"/>
        <w:jc w:val="both"/>
        <w:rPr>
          <w:rFonts w:cs="Tahoma"/>
          <w:szCs w:val="20"/>
        </w:rPr>
      </w:pPr>
    </w:p>
    <w:p w14:paraId="5CFC6A1A" w14:textId="6A0693D9" w:rsidR="007907BE" w:rsidRDefault="00896665" w:rsidP="008807A6">
      <w:pPr>
        <w:spacing w:after="0" w:line="276" w:lineRule="auto"/>
        <w:jc w:val="both"/>
      </w:pPr>
      <w:r w:rsidRPr="007907BE">
        <w:rPr>
          <w:rFonts w:cs="Tahoma"/>
          <w:szCs w:val="20"/>
        </w:rPr>
        <w:t xml:space="preserve">ogłaszamy postępowanie ofertowe na </w:t>
      </w:r>
      <w:r w:rsidR="007907BE">
        <w:t xml:space="preserve">Zaprojektowanie, wyprodukowanie, dostawa, montaż </w:t>
      </w:r>
      <w:r w:rsidR="007907BE">
        <w:br/>
        <w:t>i uruchomienie systemu transportu palet pustych z nowego magazynu palet do działów produkcyjnych.</w:t>
      </w:r>
    </w:p>
    <w:p w14:paraId="6E5956A0" w14:textId="77777777" w:rsidR="003F313D" w:rsidRPr="002222BB" w:rsidRDefault="003F313D" w:rsidP="008807A6">
      <w:pPr>
        <w:spacing w:after="0" w:line="276" w:lineRule="auto"/>
        <w:jc w:val="both"/>
        <w:rPr>
          <w:rFonts w:cs="Tahoma"/>
          <w:szCs w:val="20"/>
        </w:rPr>
      </w:pPr>
    </w:p>
    <w:p w14:paraId="07DAEED7" w14:textId="47DD4AC9" w:rsidR="00896665" w:rsidRPr="002222BB" w:rsidRDefault="00896665" w:rsidP="008807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Opis przedmiotu zamówienia: </w:t>
      </w:r>
    </w:p>
    <w:p w14:paraId="23027D48" w14:textId="77777777" w:rsidR="008C3641" w:rsidRPr="00DF0418" w:rsidRDefault="008C3641" w:rsidP="008807A6">
      <w:pPr>
        <w:spacing w:after="0" w:line="276" w:lineRule="auto"/>
        <w:jc w:val="both"/>
        <w:rPr>
          <w:rFonts w:cs="Tahoma"/>
          <w:szCs w:val="20"/>
        </w:rPr>
      </w:pPr>
    </w:p>
    <w:p w14:paraId="36B39C0F" w14:textId="77777777" w:rsidR="00100831" w:rsidRPr="00100831" w:rsidRDefault="00100831" w:rsidP="00100831">
      <w:pPr>
        <w:spacing w:after="0" w:line="276" w:lineRule="auto"/>
        <w:ind w:firstLine="708"/>
        <w:jc w:val="both"/>
        <w:rPr>
          <w:rFonts w:cs="Tahoma"/>
          <w:szCs w:val="20"/>
        </w:rPr>
      </w:pPr>
      <w:r w:rsidRPr="00100831">
        <w:rPr>
          <w:rFonts w:cs="Tahoma"/>
          <w:szCs w:val="20"/>
        </w:rPr>
        <w:t xml:space="preserve">42417300-5 Urządzenia przenośnikowe, </w:t>
      </w:r>
    </w:p>
    <w:p w14:paraId="2376B6C1" w14:textId="77777777" w:rsidR="00100831" w:rsidRPr="00100831" w:rsidRDefault="00100831" w:rsidP="00100831">
      <w:pPr>
        <w:spacing w:after="0" w:line="276" w:lineRule="auto"/>
        <w:ind w:firstLine="708"/>
        <w:jc w:val="both"/>
        <w:rPr>
          <w:rFonts w:cs="Tahoma"/>
          <w:szCs w:val="20"/>
        </w:rPr>
      </w:pPr>
      <w:r w:rsidRPr="00100831">
        <w:rPr>
          <w:rFonts w:cs="Tahoma"/>
          <w:szCs w:val="20"/>
        </w:rPr>
        <w:t xml:space="preserve">48151000-1 Komputerowy system sterujący, </w:t>
      </w:r>
    </w:p>
    <w:p w14:paraId="1C4DD2A5" w14:textId="77777777" w:rsidR="00100831" w:rsidRPr="00100831" w:rsidRDefault="00100831" w:rsidP="00100831">
      <w:pPr>
        <w:spacing w:after="0" w:line="276" w:lineRule="auto"/>
        <w:ind w:firstLine="708"/>
        <w:jc w:val="both"/>
        <w:rPr>
          <w:rFonts w:cs="Tahoma"/>
          <w:szCs w:val="20"/>
        </w:rPr>
      </w:pPr>
      <w:r w:rsidRPr="00100831">
        <w:rPr>
          <w:rFonts w:cs="Tahoma"/>
          <w:szCs w:val="20"/>
        </w:rPr>
        <w:t>48960000-5 Pakiety oprogramowania do sterowników systemowych.</w:t>
      </w:r>
    </w:p>
    <w:p w14:paraId="228A6A50" w14:textId="77777777" w:rsidR="007907BE" w:rsidRPr="00100831" w:rsidRDefault="007907BE" w:rsidP="008807A6">
      <w:pPr>
        <w:spacing w:after="0" w:line="276" w:lineRule="auto"/>
        <w:ind w:firstLine="360"/>
        <w:jc w:val="both"/>
        <w:rPr>
          <w:rFonts w:cs="Tahoma"/>
          <w:szCs w:val="20"/>
        </w:rPr>
      </w:pPr>
    </w:p>
    <w:p w14:paraId="41996B34" w14:textId="77777777" w:rsidR="007907BE" w:rsidRPr="00100831" w:rsidRDefault="007907BE" w:rsidP="008807A6">
      <w:pPr>
        <w:spacing w:after="0" w:line="276" w:lineRule="auto"/>
        <w:ind w:firstLine="708"/>
        <w:jc w:val="both"/>
        <w:rPr>
          <w:b/>
          <w:bCs/>
        </w:rPr>
      </w:pPr>
      <w:r w:rsidRPr="00100831">
        <w:rPr>
          <w:b/>
          <w:bCs/>
        </w:rPr>
        <w:t>Opis techniczny</w:t>
      </w:r>
    </w:p>
    <w:p w14:paraId="35B27007" w14:textId="58907BCE" w:rsidR="007907BE" w:rsidRDefault="007907BE" w:rsidP="008807A6">
      <w:pPr>
        <w:pStyle w:val="Akapitzlist"/>
        <w:spacing w:after="0" w:line="276" w:lineRule="auto"/>
        <w:jc w:val="both"/>
      </w:pPr>
      <w:r w:rsidRPr="00100831">
        <w:t>Zadaniem dostawcy będzie rozbudowa istniejącego systemu transportu</w:t>
      </w:r>
      <w:r>
        <w:t xml:space="preserve"> pustych palet </w:t>
      </w:r>
      <w:r>
        <w:br/>
        <w:t xml:space="preserve">o wymaganą ilość sekcji transporterów oraz ich integrację z istniejącym systemem transportu (OSM Piątnica nie posiada kodów źródłowych aktualnego systemu transportu). Palety </w:t>
      </w:r>
      <w:r>
        <w:br/>
        <w:t xml:space="preserve">w sztaplach będą dostarczane na projektowany transporter za pomocą wózka widłowego lub </w:t>
      </w:r>
      <w:r>
        <w:br/>
        <w:t>w późniejszym etapie za pomocą wózka agv/lgv. Wysokość sztapli max 12 szt palet Euro.</w:t>
      </w:r>
    </w:p>
    <w:p w14:paraId="19807C16" w14:textId="4138C6F4" w:rsidR="007907BE" w:rsidRDefault="007907BE" w:rsidP="008807A6">
      <w:pPr>
        <w:pStyle w:val="Akapitzlist"/>
        <w:spacing w:after="0" w:line="276" w:lineRule="auto"/>
        <w:jc w:val="both"/>
      </w:pPr>
      <w:r>
        <w:t xml:space="preserve">Wydajność systemu transportu to ok 30 sztapli/h. System transportu należy zaprojektować </w:t>
      </w:r>
      <w:r>
        <w:br/>
        <w:t>w taki sposób, aby pełnił on rolę buforu palet dla systemów paletyzacji.</w:t>
      </w:r>
    </w:p>
    <w:p w14:paraId="71250CAA" w14:textId="77777777" w:rsidR="007907BE" w:rsidRPr="007907BE" w:rsidRDefault="007907BE" w:rsidP="008807A6">
      <w:pPr>
        <w:spacing w:after="0" w:line="276" w:lineRule="auto"/>
        <w:ind w:firstLine="708"/>
        <w:jc w:val="both"/>
        <w:rPr>
          <w:b/>
          <w:bCs/>
        </w:rPr>
      </w:pPr>
      <w:r w:rsidRPr="007907BE">
        <w:rPr>
          <w:b/>
          <w:bCs/>
        </w:rPr>
        <w:t>Wymagania OSM Piątnica</w:t>
      </w:r>
    </w:p>
    <w:p w14:paraId="3563CA33" w14:textId="5E811AFE" w:rsidR="007907BE" w:rsidRDefault="007907BE" w:rsidP="008807A6">
      <w:pPr>
        <w:pStyle w:val="Akapitzlist"/>
        <w:spacing w:after="0" w:line="276" w:lineRule="auto"/>
        <w:jc w:val="both"/>
      </w:pPr>
      <w:r>
        <w:t>- b</w:t>
      </w:r>
      <w:r w:rsidRPr="002E6839">
        <w:t>ezpieczny</w:t>
      </w:r>
      <w:r>
        <w:t xml:space="preserve"> i niezawodny </w:t>
      </w:r>
      <w:r w:rsidRPr="002E6839">
        <w:t xml:space="preserve">transport </w:t>
      </w:r>
      <w:r>
        <w:t>palet</w:t>
      </w:r>
      <w:r w:rsidRPr="002E6839">
        <w:t>,</w:t>
      </w:r>
    </w:p>
    <w:p w14:paraId="5050C47E" w14:textId="77777777" w:rsidR="007907BE" w:rsidRDefault="007907BE" w:rsidP="008807A6">
      <w:pPr>
        <w:pStyle w:val="Akapitzlist"/>
        <w:spacing w:after="0" w:line="276" w:lineRule="auto"/>
        <w:jc w:val="both"/>
      </w:pPr>
      <w:r>
        <w:t>- integracja z istniejącym systemem transportu pustych palet,</w:t>
      </w:r>
    </w:p>
    <w:p w14:paraId="458EF7EE" w14:textId="77777777" w:rsidR="007907BE" w:rsidRDefault="007907BE" w:rsidP="008807A6">
      <w:pPr>
        <w:pStyle w:val="Akapitzlist"/>
        <w:spacing w:after="0" w:line="276" w:lineRule="auto"/>
        <w:jc w:val="both"/>
      </w:pPr>
      <w:r>
        <w:t>- stosowanie najnowszych rozwiązań z zakresu sterowania,</w:t>
      </w:r>
    </w:p>
    <w:p w14:paraId="18CA3D5B" w14:textId="77777777" w:rsidR="007907BE" w:rsidRDefault="007907BE" w:rsidP="008807A6">
      <w:pPr>
        <w:pStyle w:val="Akapitzlist"/>
        <w:spacing w:after="0" w:line="276" w:lineRule="auto"/>
        <w:jc w:val="both"/>
      </w:pPr>
      <w:r>
        <w:t>- konstrukcja transporterów malowana proszkowo,</w:t>
      </w:r>
    </w:p>
    <w:p w14:paraId="21A08202" w14:textId="77777777" w:rsidR="007907BE" w:rsidRDefault="007907BE" w:rsidP="008807A6">
      <w:pPr>
        <w:pStyle w:val="Akapitzlist"/>
        <w:spacing w:after="0" w:line="276" w:lineRule="auto"/>
        <w:jc w:val="both"/>
      </w:pPr>
      <w:r>
        <w:t>- min ilość buforowanych sztapli -15 szt.,</w:t>
      </w:r>
    </w:p>
    <w:p w14:paraId="25A8582D" w14:textId="77777777" w:rsidR="007907BE" w:rsidRDefault="007907BE" w:rsidP="008807A6">
      <w:pPr>
        <w:pStyle w:val="Akapitzlist"/>
        <w:spacing w:after="0" w:line="276" w:lineRule="auto"/>
        <w:jc w:val="both"/>
      </w:pPr>
      <w:r>
        <w:t>- motoreduktory SEW,</w:t>
      </w:r>
    </w:p>
    <w:p w14:paraId="3308E5A3" w14:textId="164E9FD1" w:rsidR="007907BE" w:rsidRDefault="007907BE" w:rsidP="008807A6">
      <w:pPr>
        <w:pStyle w:val="Akapitzlist"/>
        <w:spacing w:after="0" w:line="276" w:lineRule="auto"/>
        <w:jc w:val="both"/>
      </w:pPr>
      <w:r>
        <w:t>- renomowani producenci podzespołów (łożyska, czujniki, prowadnice).</w:t>
      </w:r>
    </w:p>
    <w:p w14:paraId="58B417F7" w14:textId="77777777" w:rsidR="007907BE" w:rsidRDefault="007907BE" w:rsidP="008807A6">
      <w:pPr>
        <w:pStyle w:val="Akapitzlist"/>
        <w:spacing w:after="0" w:line="276" w:lineRule="auto"/>
        <w:jc w:val="both"/>
        <w:rPr>
          <w:b/>
          <w:bCs/>
        </w:rPr>
      </w:pPr>
      <w:r>
        <w:rPr>
          <w:b/>
          <w:bCs/>
        </w:rPr>
        <w:t>Informacje dodatkowe</w:t>
      </w:r>
    </w:p>
    <w:p w14:paraId="10084FBA" w14:textId="77777777" w:rsidR="007907BE" w:rsidRDefault="007907BE" w:rsidP="008807A6">
      <w:pPr>
        <w:pStyle w:val="Akapitzlist"/>
        <w:spacing w:after="0" w:line="276" w:lineRule="auto"/>
        <w:jc w:val="both"/>
      </w:pPr>
      <w:r w:rsidRPr="003E3E8C">
        <w:t xml:space="preserve">- wysokość pomieszczenia przeznaczonego na instalację </w:t>
      </w:r>
      <w:r>
        <w:t>3</w:t>
      </w:r>
      <w:r w:rsidRPr="003E3E8C">
        <w:t>m netto,</w:t>
      </w:r>
    </w:p>
    <w:p w14:paraId="29E742C0" w14:textId="77777777" w:rsidR="007907BE" w:rsidRPr="003E3E8C" w:rsidRDefault="007907BE" w:rsidP="008807A6">
      <w:pPr>
        <w:pStyle w:val="Akapitzlist"/>
        <w:spacing w:after="0" w:line="276" w:lineRule="auto"/>
        <w:jc w:val="both"/>
      </w:pPr>
      <w:r>
        <w:t>- wysokość otworu załadunkowego 2,2 m,</w:t>
      </w:r>
    </w:p>
    <w:p w14:paraId="27F891B9" w14:textId="77777777" w:rsidR="007907BE" w:rsidRPr="003E3E8C" w:rsidRDefault="007907BE" w:rsidP="008807A6">
      <w:pPr>
        <w:pStyle w:val="Akapitzlist"/>
        <w:spacing w:after="0" w:line="276" w:lineRule="auto"/>
        <w:jc w:val="both"/>
      </w:pPr>
      <w:r w:rsidRPr="003E3E8C">
        <w:t>- temperatura otoczenia +5°C do +35°C,</w:t>
      </w:r>
    </w:p>
    <w:p w14:paraId="05FB351C" w14:textId="2DFD03A2" w:rsidR="007907BE" w:rsidRPr="003E3E8C" w:rsidRDefault="007907BE" w:rsidP="008807A6">
      <w:pPr>
        <w:pStyle w:val="Akapitzlist"/>
        <w:spacing w:after="0" w:line="276" w:lineRule="auto"/>
        <w:jc w:val="both"/>
      </w:pPr>
      <w:r w:rsidRPr="003E3E8C">
        <w:t>- wilgotność &lt; 60%,</w:t>
      </w:r>
    </w:p>
    <w:p w14:paraId="113130EA" w14:textId="77777777" w:rsidR="007907BE" w:rsidRPr="003E3E8C" w:rsidRDefault="007907BE" w:rsidP="008807A6">
      <w:pPr>
        <w:pStyle w:val="Akapitzlist"/>
        <w:spacing w:after="0" w:line="276" w:lineRule="auto"/>
        <w:jc w:val="both"/>
      </w:pPr>
      <w:r w:rsidRPr="003E3E8C">
        <w:t>- urządzenia nie będą myte wodą lub innymi roztworami oraz spryskiwane pod ciśnieniem,</w:t>
      </w:r>
    </w:p>
    <w:p w14:paraId="40729384" w14:textId="775E755A" w:rsidR="00F96E26" w:rsidRDefault="007907BE" w:rsidP="008807A6">
      <w:pPr>
        <w:pStyle w:val="Akapitzlist"/>
        <w:spacing w:after="0" w:line="276" w:lineRule="auto"/>
        <w:jc w:val="both"/>
      </w:pPr>
      <w:r w:rsidRPr="003E3E8C">
        <w:t>- pomieszczenia posiadają równe i płaskie podłoże o nachyleniu nie większym niż 1%</w:t>
      </w:r>
    </w:p>
    <w:p w14:paraId="242E41F4" w14:textId="77777777" w:rsidR="007907BE" w:rsidRDefault="007907BE" w:rsidP="008807A6">
      <w:pPr>
        <w:pStyle w:val="Akapitzlist"/>
        <w:spacing w:after="0" w:line="276" w:lineRule="auto"/>
        <w:jc w:val="both"/>
      </w:pPr>
    </w:p>
    <w:p w14:paraId="5D735E7F" w14:textId="77777777" w:rsidR="007907BE" w:rsidRPr="007907BE" w:rsidRDefault="007907BE" w:rsidP="008807A6">
      <w:pPr>
        <w:pStyle w:val="Akapitzlist"/>
        <w:spacing w:after="0" w:line="276" w:lineRule="auto"/>
        <w:rPr>
          <w:b/>
          <w:bCs/>
        </w:rPr>
      </w:pPr>
    </w:p>
    <w:p w14:paraId="2877074E" w14:textId="77777777" w:rsidR="00F96E26" w:rsidRPr="000416FE" w:rsidRDefault="00F96E26" w:rsidP="008807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  </w:t>
      </w:r>
      <w:r w:rsidRPr="000416FE">
        <w:rPr>
          <w:rFonts w:cs="Tahoma"/>
          <w:szCs w:val="20"/>
        </w:rPr>
        <w:t>Warunki udziału w postępowaniu</w:t>
      </w:r>
    </w:p>
    <w:p w14:paraId="795FF3E7" w14:textId="77777777" w:rsidR="00F96E26" w:rsidRPr="002222BB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11CEA70" w14:textId="77777777" w:rsidR="00F96E26" w:rsidRPr="002222BB" w:rsidRDefault="00F96E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Wiedza i doświadczenie </w:t>
      </w:r>
    </w:p>
    <w:p w14:paraId="780F7E69" w14:textId="77777777" w:rsidR="00DC6134" w:rsidRPr="00DC6134" w:rsidRDefault="00D27EC4" w:rsidP="00DC6134">
      <w:pPr>
        <w:spacing w:after="0" w:line="276" w:lineRule="auto"/>
        <w:ind w:left="708"/>
        <w:jc w:val="both"/>
        <w:rPr>
          <w:rFonts w:cs="Tahoma"/>
          <w:szCs w:val="20"/>
        </w:rPr>
      </w:pPr>
      <w:bookmarkStart w:id="0" w:name="_Hlk171602558"/>
      <w:r w:rsidRPr="00D27EC4">
        <w:rPr>
          <w:rFonts w:cs="Tahoma"/>
          <w:szCs w:val="20"/>
        </w:rPr>
        <w:lastRenderedPageBreak/>
        <w:t xml:space="preserve">Oferent w okresie ostatnich </w:t>
      </w:r>
      <w:r w:rsidR="00E20859">
        <w:rPr>
          <w:rFonts w:cs="Tahoma"/>
          <w:szCs w:val="20"/>
        </w:rPr>
        <w:t>5</w:t>
      </w:r>
      <w:r w:rsidR="00971B0F">
        <w:rPr>
          <w:rFonts w:cs="Tahoma"/>
          <w:szCs w:val="20"/>
        </w:rPr>
        <w:t xml:space="preserve"> </w:t>
      </w:r>
      <w:r w:rsidRPr="00D27EC4">
        <w:rPr>
          <w:rFonts w:cs="Tahoma"/>
          <w:szCs w:val="20"/>
        </w:rPr>
        <w:t xml:space="preserve">lat przed upływem terminu składania ofert zrealizował co najmniej </w:t>
      </w:r>
      <w:r w:rsidR="00971B0F">
        <w:rPr>
          <w:rFonts w:cs="Tahoma"/>
          <w:szCs w:val="20"/>
        </w:rPr>
        <w:t>2</w:t>
      </w:r>
      <w:r w:rsidRPr="00D27EC4">
        <w:rPr>
          <w:rFonts w:cs="Tahoma"/>
          <w:szCs w:val="20"/>
        </w:rPr>
        <w:t xml:space="preserve"> </w:t>
      </w:r>
      <w:r w:rsidR="00971B0F">
        <w:rPr>
          <w:rFonts w:cs="Tahoma"/>
          <w:szCs w:val="20"/>
        </w:rPr>
        <w:t>zamówienia w zakresie transportu palet lub paletyzacji</w:t>
      </w:r>
      <w:bookmarkEnd w:id="0"/>
      <w:r w:rsidR="00DC6134">
        <w:rPr>
          <w:rFonts w:cs="Tahoma"/>
          <w:szCs w:val="20"/>
        </w:rPr>
        <w:t xml:space="preserve"> popartych referencjami. </w:t>
      </w:r>
      <w:r w:rsidR="00DC6134" w:rsidRPr="00DC6134">
        <w:rPr>
          <w:rFonts w:cs="Tahoma"/>
          <w:szCs w:val="20"/>
        </w:rPr>
        <w:t>Referencje nie są wymagane jeżeli oferent realizował projekt dla OSM w Piątnicy.</w:t>
      </w:r>
    </w:p>
    <w:p w14:paraId="32B6DCE8" w14:textId="6D776F87" w:rsidR="00D27EC4" w:rsidRDefault="00D27EC4" w:rsidP="00DC6134">
      <w:pPr>
        <w:spacing w:after="0" w:line="276" w:lineRule="auto"/>
        <w:jc w:val="both"/>
        <w:rPr>
          <w:rFonts w:cs="Tahoma"/>
          <w:szCs w:val="20"/>
        </w:rPr>
      </w:pPr>
    </w:p>
    <w:p w14:paraId="1D5A7345" w14:textId="50BE61B2" w:rsidR="00F96E26" w:rsidRDefault="00F96E26" w:rsidP="008807A6">
      <w:pPr>
        <w:spacing w:after="0" w:line="276" w:lineRule="auto"/>
        <w:ind w:left="708"/>
        <w:jc w:val="both"/>
        <w:rPr>
          <w:rFonts w:cs="Tahoma"/>
          <w:szCs w:val="20"/>
        </w:rPr>
      </w:pPr>
      <w:r w:rsidRPr="00E20859">
        <w:rPr>
          <w:rFonts w:cs="Tahoma"/>
          <w:szCs w:val="20"/>
        </w:rPr>
        <w:t>Niezbędnym warunkiem jest odbycie wizji lokalnej w miejscu realizacji instalacji w siedzibie Zamawiającego.</w:t>
      </w:r>
    </w:p>
    <w:p w14:paraId="0BE35957" w14:textId="77777777" w:rsidR="00B41917" w:rsidRPr="002222BB" w:rsidRDefault="00B41917" w:rsidP="008807A6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7FF87B5E" w14:textId="77777777" w:rsidR="00F96E26" w:rsidRPr="002222BB" w:rsidRDefault="00F96E26" w:rsidP="008807A6">
      <w:pPr>
        <w:spacing w:after="0"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b. Uprawnienia do wykonywania określonej działalności lub czynności</w:t>
      </w:r>
    </w:p>
    <w:p w14:paraId="7AA1CDE4" w14:textId="77777777" w:rsidR="00F96E26" w:rsidRPr="002222BB" w:rsidRDefault="00F96E26" w:rsidP="008807A6">
      <w:pPr>
        <w:spacing w:after="0"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Oferent posiada odpowiednie uprawnienia do wykonywania określonej działalności lub czynności, jeżeli przepisy prawa nakładają obowiązek ich posiadania.</w:t>
      </w:r>
    </w:p>
    <w:p w14:paraId="35CD285F" w14:textId="77777777" w:rsidR="008807A6" w:rsidRDefault="008807A6" w:rsidP="008807A6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290FFA05" w14:textId="6155DB5B" w:rsidR="00F96E26" w:rsidRPr="002222BB" w:rsidRDefault="00F96E26" w:rsidP="008807A6">
      <w:pPr>
        <w:spacing w:after="0"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c. Potencjał techniczny</w:t>
      </w:r>
    </w:p>
    <w:p w14:paraId="64F7673C" w14:textId="77777777" w:rsidR="00F96E26" w:rsidRPr="002222BB" w:rsidRDefault="00F96E26" w:rsidP="008807A6">
      <w:pPr>
        <w:spacing w:after="0"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Oferent dysponuje odpowiednim potencjałem technicznym niezbędnym do realizacji przedmiotu zamówienia.</w:t>
      </w:r>
    </w:p>
    <w:p w14:paraId="04BAE0EA" w14:textId="77777777" w:rsidR="008807A6" w:rsidRDefault="008807A6" w:rsidP="008807A6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76B0B43A" w14:textId="1A929716" w:rsidR="00F96E26" w:rsidRPr="002222BB" w:rsidRDefault="00F96E26" w:rsidP="008807A6">
      <w:pPr>
        <w:spacing w:after="0"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d. Osoby zdolne do wykonania zamówienia</w:t>
      </w:r>
    </w:p>
    <w:p w14:paraId="73FF19EB" w14:textId="77777777" w:rsidR="00F96E26" w:rsidRPr="00520B44" w:rsidRDefault="00F96E26" w:rsidP="008807A6">
      <w:pPr>
        <w:spacing w:after="0"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Oferent dysponuje osobami zdolnymi do wykonania przedmiotu zamówienia oraz serwisem komunikującym się języku polskim</w:t>
      </w:r>
      <w:r>
        <w:rPr>
          <w:rFonts w:cs="Tahoma"/>
          <w:szCs w:val="20"/>
        </w:rPr>
        <w:t xml:space="preserve"> </w:t>
      </w:r>
    </w:p>
    <w:p w14:paraId="63043FB0" w14:textId="77777777" w:rsidR="008807A6" w:rsidRDefault="008807A6" w:rsidP="008807A6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318B0C6E" w14:textId="10533426" w:rsidR="00F96E26" w:rsidRPr="002222BB" w:rsidRDefault="00F96E26" w:rsidP="008807A6">
      <w:pPr>
        <w:spacing w:after="0"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e.</w:t>
      </w:r>
      <w:r>
        <w:rPr>
          <w:rFonts w:cs="Tahoma"/>
          <w:szCs w:val="20"/>
        </w:rPr>
        <w:t xml:space="preserve"> </w:t>
      </w:r>
      <w:r w:rsidRPr="002222BB">
        <w:rPr>
          <w:rFonts w:cs="Tahoma"/>
          <w:szCs w:val="20"/>
        </w:rPr>
        <w:t>Sytuacja ekonomiczna i finansowa</w:t>
      </w:r>
    </w:p>
    <w:p w14:paraId="4EA297DD" w14:textId="5A5AE4B4" w:rsidR="00F96E26" w:rsidRDefault="00F96E26" w:rsidP="008807A6">
      <w:pPr>
        <w:spacing w:after="0"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Oferent pozostaje w sytuacji ekonomicznej i finansowej pozwalającej na realizację pełnego zakresu przedmiotu zamówienia.</w:t>
      </w:r>
    </w:p>
    <w:p w14:paraId="042D94B8" w14:textId="77777777" w:rsidR="00F96E26" w:rsidRDefault="00F96E26" w:rsidP="008807A6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44F13C08" w14:textId="0F3B316C" w:rsidR="00AC6C98" w:rsidRDefault="00AC6C98" w:rsidP="008807A6">
      <w:pPr>
        <w:spacing w:after="0" w:line="276" w:lineRule="auto"/>
        <w:ind w:left="708"/>
        <w:jc w:val="both"/>
        <w:rPr>
          <w:rFonts w:cs="Tahoma"/>
          <w:szCs w:val="20"/>
        </w:rPr>
      </w:pPr>
      <w:r w:rsidRPr="00DF0418">
        <w:rPr>
          <w:rFonts w:cs="Tahoma"/>
          <w:szCs w:val="20"/>
        </w:rPr>
        <w:t xml:space="preserve">Na życzenie oferent zobowiązuje się do dostarczenia </w:t>
      </w:r>
      <w:r>
        <w:rPr>
          <w:rFonts w:cs="Tahoma"/>
          <w:szCs w:val="20"/>
        </w:rPr>
        <w:t xml:space="preserve">innych dodatkowych </w:t>
      </w:r>
      <w:r w:rsidRPr="00DF0418">
        <w:rPr>
          <w:rFonts w:cs="Tahoma"/>
          <w:szCs w:val="20"/>
        </w:rPr>
        <w:t>dokumentów potwierdzających spełnienie wymienionych powyżej warunków oraz umożliwienie odbycia wizyt referencyjnych/referencji pisemnych w celu ich weryfikacji. Niespełnienie tego warunku będzie skutkować odrzuceniem oferty</w:t>
      </w:r>
    </w:p>
    <w:p w14:paraId="3A773F5A" w14:textId="77777777" w:rsidR="00AC6C98" w:rsidRDefault="00AC6C98" w:rsidP="008807A6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259B99C1" w14:textId="77777777" w:rsidR="00630D63" w:rsidRDefault="00630D63" w:rsidP="008807A6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1C239ED2" w14:textId="77777777" w:rsidR="00F96E26" w:rsidRPr="002222BB" w:rsidRDefault="00F96E26" w:rsidP="008807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Kryteria oceny oferty: </w:t>
      </w:r>
    </w:p>
    <w:p w14:paraId="1D90A16D" w14:textId="77777777" w:rsidR="00F96E26" w:rsidRPr="002222BB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508DA2D8" w14:textId="28E13744" w:rsidR="00F96E26" w:rsidRPr="002222BB" w:rsidRDefault="00F96E2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Cena netto</w:t>
      </w:r>
    </w:p>
    <w:p w14:paraId="64AD26E9" w14:textId="77777777" w:rsidR="00F96E26" w:rsidRPr="002222BB" w:rsidRDefault="00F96E26" w:rsidP="008807A6">
      <w:pPr>
        <w:pStyle w:val="Akapitzlist"/>
        <w:spacing w:after="0" w:line="276" w:lineRule="auto"/>
        <w:ind w:left="1068"/>
        <w:jc w:val="both"/>
        <w:rPr>
          <w:rFonts w:cs="Tahoma"/>
          <w:szCs w:val="20"/>
        </w:rPr>
      </w:pPr>
    </w:p>
    <w:p w14:paraId="61BAAECE" w14:textId="69E2A222" w:rsidR="00F96E26" w:rsidRDefault="007907B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Czas dostawy</w:t>
      </w:r>
    </w:p>
    <w:p w14:paraId="51D0FFD5" w14:textId="77777777" w:rsidR="00F96E26" w:rsidRPr="00D862FE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4EE11446" w14:textId="4573868C" w:rsidR="00F96E26" w:rsidRDefault="007907B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Gwarancja</w:t>
      </w:r>
    </w:p>
    <w:p w14:paraId="66287560" w14:textId="77777777" w:rsidR="007907BE" w:rsidRPr="007907BE" w:rsidRDefault="007907BE" w:rsidP="008807A6">
      <w:pPr>
        <w:pStyle w:val="Akapitzlist"/>
        <w:spacing w:after="0" w:line="276" w:lineRule="auto"/>
        <w:rPr>
          <w:rFonts w:cs="Tahoma"/>
          <w:szCs w:val="20"/>
        </w:rPr>
      </w:pPr>
    </w:p>
    <w:p w14:paraId="453039DC" w14:textId="77777777" w:rsidR="007907BE" w:rsidRPr="007907BE" w:rsidRDefault="007907BE" w:rsidP="008807A6">
      <w:pPr>
        <w:pStyle w:val="Akapitzlist"/>
        <w:spacing w:after="0" w:line="276" w:lineRule="auto"/>
        <w:ind w:left="1068"/>
        <w:jc w:val="both"/>
        <w:rPr>
          <w:rFonts w:cs="Tahoma"/>
          <w:szCs w:val="20"/>
        </w:rPr>
      </w:pPr>
    </w:p>
    <w:p w14:paraId="2BD38E15" w14:textId="77777777" w:rsidR="00F96E26" w:rsidRPr="002222BB" w:rsidRDefault="00F96E26" w:rsidP="008807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Informacja o wagach punktowych lub procentowych przypisanych do poszczególnych kryteriów oceny oferty</w:t>
      </w:r>
    </w:p>
    <w:p w14:paraId="6DFE8E7F" w14:textId="77777777" w:rsidR="00F96E26" w:rsidRPr="002222BB" w:rsidRDefault="00F96E26" w:rsidP="008807A6">
      <w:pPr>
        <w:spacing w:after="0" w:line="276" w:lineRule="auto"/>
        <w:jc w:val="both"/>
        <w:rPr>
          <w:rFonts w:cs="Tahoma"/>
          <w:szCs w:val="20"/>
        </w:rPr>
      </w:pPr>
    </w:p>
    <w:p w14:paraId="74050855" w14:textId="27D358B1" w:rsidR="00F96E26" w:rsidRDefault="00F96E2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Cena netto </w:t>
      </w:r>
      <w:r w:rsidR="007907BE">
        <w:rPr>
          <w:rFonts w:cs="Tahoma"/>
          <w:szCs w:val="20"/>
        </w:rPr>
        <w:t>50%</w:t>
      </w:r>
    </w:p>
    <w:p w14:paraId="44E17640" w14:textId="77777777" w:rsidR="007907BE" w:rsidRPr="007907BE" w:rsidRDefault="007907BE" w:rsidP="008807A6">
      <w:pPr>
        <w:pStyle w:val="Akapitzlist"/>
        <w:spacing w:after="0" w:line="276" w:lineRule="auto"/>
        <w:ind w:left="1068"/>
        <w:jc w:val="both"/>
        <w:rPr>
          <w:rFonts w:cs="Tahoma"/>
          <w:szCs w:val="20"/>
        </w:rPr>
      </w:pPr>
    </w:p>
    <w:p w14:paraId="001DA3F6" w14:textId="2A930F6F" w:rsidR="00F96E26" w:rsidRDefault="00F96E2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C</w:t>
      </w:r>
      <w:r w:rsidR="007907BE">
        <w:rPr>
          <w:rFonts w:cs="Tahoma"/>
          <w:szCs w:val="20"/>
        </w:rPr>
        <w:t>zas dostawy</w:t>
      </w:r>
      <w:r>
        <w:rPr>
          <w:rFonts w:cs="Tahoma"/>
          <w:szCs w:val="20"/>
        </w:rPr>
        <w:t xml:space="preserve"> 30</w:t>
      </w:r>
      <w:r w:rsidRPr="002222BB">
        <w:rPr>
          <w:rFonts w:cs="Tahoma"/>
          <w:szCs w:val="20"/>
        </w:rPr>
        <w:t>%</w:t>
      </w:r>
    </w:p>
    <w:p w14:paraId="0C27CA3E" w14:textId="77777777" w:rsidR="00F96E26" w:rsidRPr="00941DE1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6D867700" w14:textId="7FD13F72" w:rsidR="00F96E26" w:rsidRDefault="007907B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Gwarancja</w:t>
      </w:r>
      <w:r w:rsidR="00F96E26">
        <w:rPr>
          <w:rFonts w:cs="Tahoma"/>
          <w:szCs w:val="20"/>
        </w:rPr>
        <w:t xml:space="preserve"> </w:t>
      </w:r>
      <w:r w:rsidR="00383876">
        <w:rPr>
          <w:rFonts w:cs="Tahoma"/>
          <w:szCs w:val="20"/>
        </w:rPr>
        <w:t>20</w:t>
      </w:r>
      <w:r w:rsidR="00F96E26">
        <w:rPr>
          <w:rFonts w:cs="Tahoma"/>
          <w:szCs w:val="20"/>
        </w:rPr>
        <w:t>%</w:t>
      </w:r>
    </w:p>
    <w:p w14:paraId="5A903858" w14:textId="77777777" w:rsidR="00F96E26" w:rsidRPr="00FC6146" w:rsidRDefault="00F96E26" w:rsidP="008807A6">
      <w:pPr>
        <w:spacing w:after="0" w:line="276" w:lineRule="auto"/>
        <w:jc w:val="both"/>
        <w:rPr>
          <w:rFonts w:cs="Tahoma"/>
          <w:szCs w:val="20"/>
        </w:rPr>
      </w:pPr>
    </w:p>
    <w:p w14:paraId="0D9EC419" w14:textId="77777777" w:rsidR="00F96E26" w:rsidRPr="002222BB" w:rsidRDefault="00F96E26" w:rsidP="008807A6">
      <w:pPr>
        <w:pStyle w:val="Akapitzlist"/>
        <w:spacing w:after="0" w:line="276" w:lineRule="auto"/>
        <w:ind w:left="1068"/>
        <w:jc w:val="both"/>
        <w:rPr>
          <w:rFonts w:cs="Tahoma"/>
          <w:szCs w:val="20"/>
        </w:rPr>
      </w:pPr>
    </w:p>
    <w:p w14:paraId="1ED59BFF" w14:textId="77777777" w:rsidR="00F96E26" w:rsidRPr="002222BB" w:rsidRDefault="00F96E26" w:rsidP="008807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Opis sposobu przyznawania punktacji za spełnienie danego kryterium oceny oferty</w:t>
      </w:r>
    </w:p>
    <w:p w14:paraId="03CE3FDC" w14:textId="77777777" w:rsidR="00F96E26" w:rsidRPr="002222BB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1A749392" w14:textId="61808073" w:rsidR="00F96E26" w:rsidRPr="002222BB" w:rsidRDefault="00F96E2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lastRenderedPageBreak/>
        <w:t xml:space="preserve">Kryterium „Cena netto” (Kc) będzie obliczane na podstawie wzoru: Kc = Cn/Co x </w:t>
      </w:r>
      <w:r w:rsidR="007907BE">
        <w:rPr>
          <w:rFonts w:cs="Tahoma"/>
          <w:szCs w:val="20"/>
        </w:rPr>
        <w:t>5</w:t>
      </w:r>
      <w:r>
        <w:rPr>
          <w:rFonts w:cs="Tahoma"/>
          <w:szCs w:val="20"/>
        </w:rPr>
        <w:t>0</w:t>
      </w:r>
      <w:r w:rsidRPr="002222BB">
        <w:rPr>
          <w:rFonts w:cs="Tahoma"/>
          <w:szCs w:val="20"/>
        </w:rPr>
        <w:t xml:space="preserve">% x 100 punktów, gdzie: </w:t>
      </w:r>
    </w:p>
    <w:p w14:paraId="054E07CF" w14:textId="77777777" w:rsidR="00F96E26" w:rsidRPr="002222BB" w:rsidRDefault="00F96E26" w:rsidP="008807A6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Cn – najniższa zaproponowana cena netto </w:t>
      </w:r>
    </w:p>
    <w:p w14:paraId="1D8E336B" w14:textId="77777777" w:rsidR="00F96E26" w:rsidRPr="002222BB" w:rsidRDefault="00F96E26" w:rsidP="008807A6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Co – cena netto zaproponowana w badanej ofercie </w:t>
      </w:r>
    </w:p>
    <w:p w14:paraId="79BBACC0" w14:textId="4F1EAB27" w:rsidR="00B80850" w:rsidRDefault="00F96E26" w:rsidP="008807A6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Kc – liczba punktów</w:t>
      </w:r>
    </w:p>
    <w:p w14:paraId="0E5DB980" w14:textId="77777777" w:rsidR="007907BE" w:rsidRPr="007907BE" w:rsidRDefault="007907BE" w:rsidP="008807A6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</w:p>
    <w:p w14:paraId="591547F0" w14:textId="59A67F05" w:rsidR="007907BE" w:rsidRPr="002222BB" w:rsidRDefault="00B8085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Tahoma"/>
          <w:szCs w:val="20"/>
        </w:rPr>
      </w:pPr>
      <w:bookmarkStart w:id="1" w:name="_Hlk171669489"/>
      <w:r w:rsidRPr="007907BE">
        <w:rPr>
          <w:rFonts w:cs="Tahoma"/>
        </w:rPr>
        <w:t xml:space="preserve">Kryterium </w:t>
      </w:r>
      <w:bookmarkEnd w:id="1"/>
      <w:r w:rsidR="007907BE">
        <w:rPr>
          <w:rFonts w:cs="Tahoma"/>
        </w:rPr>
        <w:t xml:space="preserve">„Czas dostawy” </w:t>
      </w:r>
      <w:r w:rsidR="007907BE" w:rsidRPr="002222BB">
        <w:rPr>
          <w:rFonts w:cs="Tahoma"/>
          <w:szCs w:val="20"/>
        </w:rPr>
        <w:t xml:space="preserve">będzie obliczane na podstawie wzoru: Kc = Cn/Co x </w:t>
      </w:r>
      <w:r w:rsidR="007907BE">
        <w:rPr>
          <w:rFonts w:cs="Tahoma"/>
          <w:szCs w:val="20"/>
        </w:rPr>
        <w:t>30</w:t>
      </w:r>
      <w:r w:rsidR="007907BE" w:rsidRPr="002222BB">
        <w:rPr>
          <w:rFonts w:cs="Tahoma"/>
          <w:szCs w:val="20"/>
        </w:rPr>
        <w:t xml:space="preserve">% x 100 punktów, gdzie: </w:t>
      </w:r>
    </w:p>
    <w:p w14:paraId="20759B21" w14:textId="5E268C27" w:rsidR="007907BE" w:rsidRPr="002222BB" w:rsidRDefault="007907BE" w:rsidP="008807A6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Cn – naj</w:t>
      </w:r>
      <w:r w:rsidR="00383876">
        <w:rPr>
          <w:rFonts w:cs="Tahoma"/>
          <w:szCs w:val="20"/>
        </w:rPr>
        <w:t>krótszy</w:t>
      </w:r>
      <w:r w:rsidRPr="002222BB">
        <w:rPr>
          <w:rFonts w:cs="Tahoma"/>
          <w:szCs w:val="20"/>
        </w:rPr>
        <w:t xml:space="preserve"> zaproponowan</w:t>
      </w:r>
      <w:r w:rsidR="00383876">
        <w:rPr>
          <w:rFonts w:cs="Tahoma"/>
          <w:szCs w:val="20"/>
        </w:rPr>
        <w:t>y</w:t>
      </w:r>
      <w:r w:rsidRPr="002222BB">
        <w:rPr>
          <w:rFonts w:cs="Tahoma"/>
          <w:szCs w:val="20"/>
        </w:rPr>
        <w:t xml:space="preserve"> c</w:t>
      </w:r>
      <w:r w:rsidR="008807A6">
        <w:rPr>
          <w:rFonts w:cs="Tahoma"/>
          <w:szCs w:val="20"/>
        </w:rPr>
        <w:t>zas dostawy</w:t>
      </w:r>
    </w:p>
    <w:p w14:paraId="5ACD0BC4" w14:textId="5EE75E5F" w:rsidR="007907BE" w:rsidRPr="002222BB" w:rsidRDefault="007907BE" w:rsidP="008807A6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Co – c</w:t>
      </w:r>
      <w:r w:rsidR="008807A6">
        <w:rPr>
          <w:rFonts w:cs="Tahoma"/>
          <w:szCs w:val="20"/>
        </w:rPr>
        <w:t>zas dostawy</w:t>
      </w:r>
      <w:r w:rsidRPr="002222BB">
        <w:rPr>
          <w:rFonts w:cs="Tahoma"/>
          <w:szCs w:val="20"/>
        </w:rPr>
        <w:t xml:space="preserve"> zaproponowan</w:t>
      </w:r>
      <w:r w:rsidR="008807A6">
        <w:rPr>
          <w:rFonts w:cs="Tahoma"/>
          <w:szCs w:val="20"/>
        </w:rPr>
        <w:t>y</w:t>
      </w:r>
      <w:r w:rsidRPr="002222BB">
        <w:rPr>
          <w:rFonts w:cs="Tahoma"/>
          <w:szCs w:val="20"/>
        </w:rPr>
        <w:t xml:space="preserve"> w badanej ofercie </w:t>
      </w:r>
    </w:p>
    <w:p w14:paraId="074942B0" w14:textId="77777777" w:rsidR="007907BE" w:rsidRDefault="007907BE" w:rsidP="008807A6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Kc – liczba punktów</w:t>
      </w:r>
    </w:p>
    <w:p w14:paraId="00745561" w14:textId="77777777" w:rsidR="00B63CA5" w:rsidRDefault="00B63CA5" w:rsidP="008807A6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</w:p>
    <w:p w14:paraId="74AC09C2" w14:textId="4FB6E012" w:rsidR="00B63CA5" w:rsidRPr="002222BB" w:rsidRDefault="00B63CA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Tahoma"/>
          <w:szCs w:val="20"/>
        </w:rPr>
      </w:pPr>
      <w:r w:rsidRPr="007907BE">
        <w:rPr>
          <w:rFonts w:cs="Tahoma"/>
        </w:rPr>
        <w:t xml:space="preserve">Kryterium </w:t>
      </w:r>
      <w:r>
        <w:rPr>
          <w:rFonts w:cs="Tahoma"/>
        </w:rPr>
        <w:t xml:space="preserve">„Gwarancja” </w:t>
      </w:r>
      <w:r w:rsidRPr="002222BB">
        <w:rPr>
          <w:rFonts w:cs="Tahoma"/>
          <w:szCs w:val="20"/>
        </w:rPr>
        <w:t xml:space="preserve">będzie obliczane na podstawie wzoru: Kc = Cn/Co x </w:t>
      </w:r>
      <w:r w:rsidR="00383876">
        <w:rPr>
          <w:rFonts w:cs="Tahoma"/>
          <w:szCs w:val="20"/>
        </w:rPr>
        <w:t>2</w:t>
      </w:r>
      <w:r>
        <w:rPr>
          <w:rFonts w:cs="Tahoma"/>
          <w:szCs w:val="20"/>
        </w:rPr>
        <w:t>0</w:t>
      </w:r>
      <w:r w:rsidRPr="002222BB">
        <w:rPr>
          <w:rFonts w:cs="Tahoma"/>
          <w:szCs w:val="20"/>
        </w:rPr>
        <w:t xml:space="preserve">% x 100 punktów, gdzie: </w:t>
      </w:r>
    </w:p>
    <w:p w14:paraId="06FF42DA" w14:textId="7F686919" w:rsidR="00B63CA5" w:rsidRPr="002222BB" w:rsidRDefault="00B63CA5" w:rsidP="008807A6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Cn – naj</w:t>
      </w:r>
      <w:r w:rsidR="008807A6">
        <w:rPr>
          <w:rFonts w:cs="Tahoma"/>
          <w:szCs w:val="20"/>
        </w:rPr>
        <w:t>dłuższy</w:t>
      </w:r>
      <w:r w:rsidRPr="002222BB">
        <w:rPr>
          <w:rFonts w:cs="Tahoma"/>
          <w:szCs w:val="20"/>
        </w:rPr>
        <w:t xml:space="preserve"> zaproponowan</w:t>
      </w:r>
      <w:r w:rsidR="00383876">
        <w:rPr>
          <w:rFonts w:cs="Tahoma"/>
          <w:szCs w:val="20"/>
        </w:rPr>
        <w:t>y czas gwarancji</w:t>
      </w:r>
      <w:r w:rsidR="008807A6">
        <w:rPr>
          <w:rFonts w:cs="Tahoma"/>
          <w:szCs w:val="20"/>
        </w:rPr>
        <w:t xml:space="preserve"> </w:t>
      </w:r>
    </w:p>
    <w:p w14:paraId="09B463EA" w14:textId="4EE0CA6B" w:rsidR="00B63CA5" w:rsidRPr="002222BB" w:rsidRDefault="00B63CA5" w:rsidP="008807A6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Co – </w:t>
      </w:r>
      <w:r w:rsidR="008807A6">
        <w:rPr>
          <w:rFonts w:cs="Tahoma"/>
          <w:szCs w:val="20"/>
        </w:rPr>
        <w:t>czas gwarancji</w:t>
      </w:r>
      <w:r w:rsidRPr="002222BB">
        <w:rPr>
          <w:rFonts w:cs="Tahoma"/>
          <w:szCs w:val="20"/>
        </w:rPr>
        <w:t xml:space="preserve"> w badanej ofercie </w:t>
      </w:r>
    </w:p>
    <w:p w14:paraId="7A499A29" w14:textId="46783E39" w:rsidR="00B63CA5" w:rsidRDefault="00B63CA5" w:rsidP="008807A6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Kc – liczba punktów</w:t>
      </w:r>
    </w:p>
    <w:p w14:paraId="7A277774" w14:textId="77777777" w:rsidR="00383876" w:rsidRDefault="00383876" w:rsidP="008807A6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</w:p>
    <w:p w14:paraId="49149258" w14:textId="77777777" w:rsidR="00383876" w:rsidRDefault="00383876" w:rsidP="008807A6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</w:p>
    <w:p w14:paraId="05273D31" w14:textId="120FFDD5" w:rsidR="00F96E26" w:rsidRDefault="00F96E26" w:rsidP="008807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Termin składania ofert: 3</w:t>
      </w:r>
      <w:r w:rsidR="007907BE">
        <w:rPr>
          <w:rFonts w:cs="Tahoma"/>
          <w:szCs w:val="20"/>
        </w:rPr>
        <w:t>0</w:t>
      </w:r>
      <w:r>
        <w:rPr>
          <w:rFonts w:cs="Tahoma"/>
          <w:szCs w:val="20"/>
        </w:rPr>
        <w:t xml:space="preserve"> dni tj. do dnia </w:t>
      </w:r>
      <w:r w:rsidR="0045122A" w:rsidRPr="0045122A">
        <w:rPr>
          <w:rFonts w:cs="Tahoma"/>
          <w:b/>
          <w:bCs/>
          <w:szCs w:val="20"/>
        </w:rPr>
        <w:t>0</w:t>
      </w:r>
      <w:r w:rsidR="00B82FF7">
        <w:rPr>
          <w:rFonts w:cs="Tahoma"/>
          <w:b/>
          <w:bCs/>
          <w:szCs w:val="20"/>
        </w:rPr>
        <w:t>5</w:t>
      </w:r>
      <w:r>
        <w:rPr>
          <w:rFonts w:cs="Tahoma"/>
          <w:b/>
          <w:bCs/>
          <w:szCs w:val="20"/>
        </w:rPr>
        <w:t>.</w:t>
      </w:r>
      <w:r w:rsidR="00B63CA5">
        <w:rPr>
          <w:rFonts w:cs="Tahoma"/>
          <w:b/>
          <w:bCs/>
          <w:szCs w:val="20"/>
        </w:rPr>
        <w:t>10</w:t>
      </w:r>
      <w:r>
        <w:rPr>
          <w:rFonts w:cs="Tahoma"/>
          <w:b/>
          <w:bCs/>
          <w:szCs w:val="20"/>
        </w:rPr>
        <w:t>.2024 r.</w:t>
      </w:r>
      <w:r>
        <w:rPr>
          <w:rFonts w:cs="Tahoma"/>
          <w:szCs w:val="20"/>
        </w:rPr>
        <w:t xml:space="preserve"> </w:t>
      </w:r>
    </w:p>
    <w:p w14:paraId="4D633DCB" w14:textId="77777777" w:rsidR="00F96E26" w:rsidRDefault="00F96E26" w:rsidP="008807A6">
      <w:pPr>
        <w:pStyle w:val="Akapitzlist"/>
        <w:spacing w:after="0" w:line="276" w:lineRule="auto"/>
        <w:jc w:val="both"/>
        <w:rPr>
          <w:rFonts w:cs="Tahoma"/>
          <w:i/>
          <w:iCs/>
          <w:szCs w:val="20"/>
        </w:rPr>
      </w:pPr>
    </w:p>
    <w:p w14:paraId="56856599" w14:textId="7618826C" w:rsidR="00F96E26" w:rsidRDefault="00F96E26" w:rsidP="008807A6">
      <w:pPr>
        <w:pStyle w:val="Akapitzlist"/>
        <w:spacing w:after="0" w:line="276" w:lineRule="auto"/>
        <w:jc w:val="both"/>
        <w:rPr>
          <w:rFonts w:cs="Tahoma"/>
          <w:i/>
          <w:iCs/>
          <w:szCs w:val="20"/>
        </w:rPr>
      </w:pPr>
      <w:r>
        <w:rPr>
          <w:rFonts w:cs="Tahoma"/>
          <w:i/>
          <w:iCs/>
          <w:szCs w:val="20"/>
        </w:rPr>
        <w:t>Bieg terminu rozpoczyna się w dniu następującym po dniu upublicznienia zapytania ofertowego, a kończy się z upływem ostatniego dnia. Jeżeli koniec terminu przypada na sobotę lub dzień ustawowo wolny od pracy, termin upływa dnia następującego po dniu lub dniach wolnych od pracy</w:t>
      </w:r>
    </w:p>
    <w:p w14:paraId="150FCBB9" w14:textId="77777777" w:rsidR="00B63CA5" w:rsidRPr="00B63CA5" w:rsidRDefault="00B63CA5" w:rsidP="008807A6">
      <w:pPr>
        <w:pStyle w:val="Akapitzlist"/>
        <w:spacing w:after="0" w:line="276" w:lineRule="auto"/>
        <w:jc w:val="both"/>
        <w:rPr>
          <w:rFonts w:cs="Tahoma"/>
          <w:i/>
          <w:iCs/>
          <w:szCs w:val="20"/>
        </w:rPr>
      </w:pPr>
    </w:p>
    <w:p w14:paraId="56978FB9" w14:textId="08B4DF0B" w:rsidR="00F96E26" w:rsidRDefault="00F96E26" w:rsidP="008807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Zamawiający nie przewiduje możliwości składania ofert częściowych</w:t>
      </w:r>
    </w:p>
    <w:p w14:paraId="0B33A75D" w14:textId="77777777" w:rsidR="009160B9" w:rsidRDefault="009160B9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474A7264" w14:textId="77777777" w:rsidR="00B41917" w:rsidRDefault="00B41917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3456B6A1" w14:textId="77777777" w:rsidR="00F96E26" w:rsidRDefault="00F96E26" w:rsidP="008807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Zamawiający przewiduje możliwość dokonywania zamówień uzupełniających.</w:t>
      </w:r>
    </w:p>
    <w:p w14:paraId="5BE5A232" w14:textId="77777777" w:rsidR="009160B9" w:rsidRDefault="009160B9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1508A262" w14:textId="77777777" w:rsidR="00B41917" w:rsidRDefault="00B41917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3B4FCB79" w14:textId="4231DD02" w:rsidR="00F96E26" w:rsidRDefault="00F96E26" w:rsidP="008807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Termin realizacji umowy: </w:t>
      </w:r>
      <w:r w:rsidR="00B63CA5">
        <w:rPr>
          <w:rFonts w:cs="Tahoma"/>
          <w:szCs w:val="20"/>
        </w:rPr>
        <w:t xml:space="preserve">maksymalnie 9 miesięcy liczonych od ostatniego dnia terminu składania ofert. </w:t>
      </w:r>
      <w:r>
        <w:rPr>
          <w:rFonts w:cs="Tahoma"/>
          <w:szCs w:val="20"/>
        </w:rPr>
        <w:t xml:space="preserve"> </w:t>
      </w:r>
    </w:p>
    <w:p w14:paraId="7FE3EAB9" w14:textId="77777777" w:rsidR="009160B9" w:rsidRDefault="009160B9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4563C1F5" w14:textId="77777777" w:rsidR="00B41917" w:rsidRDefault="00B41917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5E0C08A1" w14:textId="77777777" w:rsidR="00F96E26" w:rsidRDefault="00F96E26" w:rsidP="008807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Zamawiający przewiduje możliwość zmiany zapisów umowy po wyrażeniu zgody przez Zamawiającego i podpisaniu aneksu do umowy. </w:t>
      </w:r>
    </w:p>
    <w:p w14:paraId="0EB3F237" w14:textId="77777777" w:rsidR="00F96E26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285FE6C6" w14:textId="77777777" w:rsidR="00F96E26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Zmiany zapisów umowy będą mogły być wprowadzane z powodu: </w:t>
      </w:r>
    </w:p>
    <w:p w14:paraId="0224F5A7" w14:textId="77777777" w:rsidR="00F96E26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jeśli okaże się to konieczne ze względu na zmianę przepisów powszechnie obowiązującego prawa po zawarciu umowy w zakresie niezbędnym do dostosowania Umowy do zmienionych przepisów; </w:t>
      </w:r>
    </w:p>
    <w:p w14:paraId="5EF0B23A" w14:textId="77777777" w:rsidR="00F96E26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zmiany umownego terminu wykonania umowy lub sposobu wykonania przedmiotu zamówienia, gdy zaistnieje niemożliwa do przewidzenia w momencie zawarcia umowy okoliczność prawna, ekonomiczna lub wystąpi siła wyższa, za którą żadna ze stron nie ponosi odpowiedzialności, skutkująca brakiem możliwości należytego wykonania zawartej umowy </w:t>
      </w:r>
      <w:r>
        <w:rPr>
          <w:rFonts w:cs="Tahoma"/>
          <w:szCs w:val="20"/>
        </w:rPr>
        <w:br/>
        <w:t xml:space="preserve">w umownym terminie oraz na skutek zmiany zasad finansowania projektu wynikającego </w:t>
      </w:r>
      <w:r>
        <w:rPr>
          <w:rFonts w:cs="Tahoma"/>
          <w:szCs w:val="20"/>
        </w:rPr>
        <w:br/>
        <w:t>z podpisanych przez Zamawiającego umów z Instytucjami.</w:t>
      </w:r>
    </w:p>
    <w:p w14:paraId="04BF5E6B" w14:textId="77777777" w:rsidR="009160B9" w:rsidRDefault="009160B9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558A06B" w14:textId="77777777" w:rsidR="00B41917" w:rsidRDefault="00B41917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0C976A4" w14:textId="70DB11F8" w:rsidR="00F96E26" w:rsidRDefault="00F96E26" w:rsidP="008807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Warunki ewentualnego odstąpienia od zawarcia umowy</w:t>
      </w:r>
    </w:p>
    <w:p w14:paraId="732986CD" w14:textId="77777777" w:rsidR="008807A6" w:rsidRPr="008807A6" w:rsidRDefault="008807A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BD952C2" w14:textId="77777777" w:rsidR="00F96E26" w:rsidRDefault="00F96E26" w:rsidP="008807A6">
      <w:pPr>
        <w:spacing w:after="0" w:line="276" w:lineRule="auto"/>
        <w:ind w:left="708"/>
        <w:jc w:val="both"/>
        <w:rPr>
          <w:rFonts w:cs="Tahoma"/>
          <w:szCs w:val="20"/>
        </w:rPr>
      </w:pPr>
      <w:r>
        <w:rPr>
          <w:rFonts w:cs="Tahoma"/>
          <w:szCs w:val="20"/>
        </w:rPr>
        <w:t>Zamawiający zastrzega sobie prawo odstąpienia od zawarcia umowy z wybranym wykonawcą w sytuacji wycofania się z realizacji projektu, a także w przypadku zaistnienia okoliczności nieznanych Zamawiającemu w dniu sporządzania niniejszego zapytania Ofertowego.</w:t>
      </w:r>
    </w:p>
    <w:p w14:paraId="12EB2C1F" w14:textId="77777777" w:rsidR="00F96E26" w:rsidRDefault="00F96E26" w:rsidP="008807A6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30C4FC66" w14:textId="77777777" w:rsidR="00B41917" w:rsidRDefault="00B41917" w:rsidP="008807A6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63084A52" w14:textId="77777777" w:rsidR="00F96E26" w:rsidRDefault="00F96E26" w:rsidP="008807A6">
      <w:p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INFORMACJA DODATKOWE:</w:t>
      </w:r>
    </w:p>
    <w:p w14:paraId="50181A4F" w14:textId="77777777" w:rsidR="00F96E26" w:rsidRDefault="00F96E2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Postępowanie na wybór wykonawcy zamówienia w projekcie jest prowadzenie zgodnie </w:t>
      </w:r>
      <w:r>
        <w:rPr>
          <w:rFonts w:cs="Tahoma"/>
          <w:szCs w:val="20"/>
        </w:rPr>
        <w:br/>
        <w:t xml:space="preserve">z Regulaminem wyboru przedsięwzięć do objęcia wsparciem z planu rozwojowego w trybie konkursowym Załącznik nr 6: Zasada konkurencyjności w ramach inwestycji A 2.1.1, w tym </w:t>
      </w:r>
      <w:r>
        <w:rPr>
          <w:rFonts w:cs="Tahoma"/>
          <w:szCs w:val="20"/>
        </w:rPr>
        <w:br/>
        <w:t xml:space="preserve">z zachowaniem zasad uczciwej konkurencji oraz równego traktowania wykonawców. </w:t>
      </w:r>
    </w:p>
    <w:p w14:paraId="47B61F77" w14:textId="77777777" w:rsidR="00F96E26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30E1FF1C" w14:textId="77777777" w:rsidR="00F96E26" w:rsidRDefault="00F96E2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Zamawiający zastrzega sobie prawo unieważnienia zapytania ofertowego bez podania przyczyny. </w:t>
      </w:r>
    </w:p>
    <w:p w14:paraId="690497B5" w14:textId="77777777" w:rsidR="00F96E26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03CDFFB" w14:textId="77777777" w:rsidR="00F96E26" w:rsidRDefault="00F96E2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Zamawiający może zmienić Zapytanie ofertowe, przed upływem terminu składania ofert, </w:t>
      </w:r>
      <w:r>
        <w:rPr>
          <w:rFonts w:cs="Tahoma"/>
          <w:szCs w:val="20"/>
        </w:rPr>
        <w:br/>
        <w:t xml:space="preserve">a o zakresie zmian poinformuje w Zapytaniu ofertowym. Zamawiający może przedłużyć termin składania ofert o czas niezbędny do wprowadzenia zmian w ofertach, jeżeli jest to konieczne </w:t>
      </w:r>
      <w:r>
        <w:rPr>
          <w:rFonts w:cs="Tahoma"/>
          <w:szCs w:val="20"/>
        </w:rPr>
        <w:br/>
        <w:t xml:space="preserve">z uwagi na zakres wprowadzonych zmian. </w:t>
      </w:r>
    </w:p>
    <w:p w14:paraId="6A69893B" w14:textId="77777777" w:rsidR="00F96E26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6DC28FBF" w14:textId="77777777" w:rsidR="00F96E26" w:rsidRDefault="00F96E2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Oferent może wprowadzić zmiany w złożonej ofercie lub ją wycofać, pod warunkiem, że uczyni to przed upływem terminu składania ofert. Zarówno zmiana jak i wycofanie oferty wymagają zachowania formy pisemnej. </w:t>
      </w:r>
    </w:p>
    <w:p w14:paraId="5C118121" w14:textId="77777777" w:rsidR="00F96E26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2693BAD0" w14:textId="77777777" w:rsidR="00F96E26" w:rsidRDefault="00F96E2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Z zawartością ofert nie można zapoznać się przed upływem terminu otwarcia ofert. </w:t>
      </w:r>
    </w:p>
    <w:p w14:paraId="0C727FA7" w14:textId="77777777" w:rsidR="00F96E26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1F97E517" w14:textId="77777777" w:rsidR="00F96E26" w:rsidRDefault="00F96E2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Zamawiający poinformuje o wynikach postępowania za pośrednictwem swojej strony internetowej. </w:t>
      </w:r>
    </w:p>
    <w:p w14:paraId="213C5868" w14:textId="77777777" w:rsidR="00F96E26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23185856" w14:textId="77777777" w:rsidR="00F96E26" w:rsidRDefault="00F96E2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Po dokonaniu wyboru oferty Zamawiający poinformuje Oferenta, którego ofertę wybrano </w:t>
      </w:r>
      <w:r>
        <w:rPr>
          <w:rFonts w:cs="Tahoma"/>
          <w:szCs w:val="20"/>
        </w:rPr>
        <w:br/>
        <w:t xml:space="preserve">o terminie podpisania umowy. </w:t>
      </w:r>
    </w:p>
    <w:p w14:paraId="7801AAD0" w14:textId="77777777" w:rsidR="00F96E26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302EA04" w14:textId="77777777" w:rsidR="00F96E26" w:rsidRDefault="00F96E2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Przedmiotowa oferta musi spełniać wszystkie wymienione wymagania i warunki postawione </w:t>
      </w:r>
      <w:r>
        <w:rPr>
          <w:rFonts w:cs="Tahoma"/>
          <w:szCs w:val="20"/>
        </w:rPr>
        <w:br/>
        <w:t xml:space="preserve">w Zapytaniu ofertowym i przedmiocie zamówienia. </w:t>
      </w:r>
    </w:p>
    <w:p w14:paraId="51D8906A" w14:textId="77777777" w:rsidR="00F96E26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C29212C" w14:textId="77777777" w:rsidR="00F96E26" w:rsidRDefault="00F96E2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Zamawiający może w toku badania i oceny ofert zażądać od Oferentów dodatkowych wyjaśnień dotyczących treści złożonych ofert, w tym dokumentów potwierdzających podane w ofercie informacje. </w:t>
      </w:r>
    </w:p>
    <w:p w14:paraId="50EAA00D" w14:textId="77777777" w:rsidR="00F96E26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00CA2B4F" w14:textId="77777777" w:rsidR="00971B0F" w:rsidRDefault="00F96E2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Zamawiający dopuszcza możliwość prowadzenia negocjacji z Oferentami. </w:t>
      </w:r>
    </w:p>
    <w:p w14:paraId="66EC2DBE" w14:textId="77777777" w:rsidR="00971B0F" w:rsidRPr="00971B0F" w:rsidRDefault="00971B0F" w:rsidP="00971B0F">
      <w:pPr>
        <w:pStyle w:val="Akapitzlist"/>
        <w:rPr>
          <w:rFonts w:cs="Tahoma"/>
          <w:szCs w:val="20"/>
        </w:rPr>
      </w:pPr>
    </w:p>
    <w:p w14:paraId="25F56DDF" w14:textId="0C7D3B07" w:rsidR="00971B0F" w:rsidRPr="00971B0F" w:rsidRDefault="00971B0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T</w:t>
      </w:r>
      <w:r w:rsidRPr="00971B0F">
        <w:rPr>
          <w:rFonts w:cs="Tahoma"/>
          <w:szCs w:val="20"/>
        </w:rPr>
        <w:t>erminy i rodzaj płatności to proponuje:</w:t>
      </w:r>
    </w:p>
    <w:p w14:paraId="5384D3F6" w14:textId="77777777" w:rsidR="00971B0F" w:rsidRPr="00971B0F" w:rsidRDefault="00971B0F" w:rsidP="00971B0F">
      <w:pPr>
        <w:pStyle w:val="Akapitzlist"/>
        <w:spacing w:line="276" w:lineRule="auto"/>
        <w:jc w:val="both"/>
        <w:rPr>
          <w:rFonts w:cs="Tahoma"/>
          <w:szCs w:val="20"/>
        </w:rPr>
      </w:pPr>
      <w:r w:rsidRPr="00971B0F">
        <w:rPr>
          <w:rFonts w:cs="Tahoma"/>
          <w:szCs w:val="20"/>
        </w:rPr>
        <w:t>30% - zaliczka płatna w terminie 14 dni od podpisania umowy,</w:t>
      </w:r>
    </w:p>
    <w:p w14:paraId="29C456F1" w14:textId="3FEA1AED" w:rsidR="00971B0F" w:rsidRPr="00971B0F" w:rsidRDefault="00971B0F" w:rsidP="00971B0F">
      <w:pPr>
        <w:pStyle w:val="Akapitzlist"/>
        <w:spacing w:line="276" w:lineRule="auto"/>
        <w:jc w:val="both"/>
        <w:rPr>
          <w:rFonts w:cs="Tahoma"/>
          <w:szCs w:val="20"/>
        </w:rPr>
      </w:pPr>
      <w:r w:rsidRPr="00971B0F">
        <w:rPr>
          <w:rFonts w:cs="Tahoma"/>
          <w:szCs w:val="20"/>
        </w:rPr>
        <w:t>50% -</w:t>
      </w:r>
      <w:r>
        <w:rPr>
          <w:rFonts w:cs="Tahoma"/>
          <w:szCs w:val="20"/>
        </w:rPr>
        <w:t xml:space="preserve"> </w:t>
      </w:r>
      <w:r w:rsidRPr="00971B0F">
        <w:rPr>
          <w:rFonts w:cs="Tahoma"/>
          <w:szCs w:val="20"/>
        </w:rPr>
        <w:t>po dostawie urządzeń w terminie 21 dni od podpisania protokołu dostawy,</w:t>
      </w:r>
    </w:p>
    <w:p w14:paraId="6C481578" w14:textId="77777777" w:rsidR="00971B0F" w:rsidRPr="00971B0F" w:rsidRDefault="00971B0F" w:rsidP="00971B0F">
      <w:pPr>
        <w:pStyle w:val="Akapitzlist"/>
        <w:spacing w:line="276" w:lineRule="auto"/>
        <w:jc w:val="both"/>
        <w:rPr>
          <w:rFonts w:cs="Tahoma"/>
          <w:szCs w:val="20"/>
        </w:rPr>
      </w:pPr>
      <w:r w:rsidRPr="00971B0F">
        <w:rPr>
          <w:rFonts w:cs="Tahoma"/>
          <w:szCs w:val="20"/>
        </w:rPr>
        <w:t>10% - po uruchomieniu urządzenia w terminie 21 dni od podpisania protokołu uruchomienia,</w:t>
      </w:r>
    </w:p>
    <w:p w14:paraId="246C8618" w14:textId="77777777" w:rsidR="00971B0F" w:rsidRPr="00971B0F" w:rsidRDefault="00971B0F" w:rsidP="00971B0F">
      <w:pPr>
        <w:pStyle w:val="Akapitzlist"/>
        <w:spacing w:line="276" w:lineRule="auto"/>
        <w:jc w:val="both"/>
        <w:rPr>
          <w:rFonts w:cs="Tahoma"/>
          <w:szCs w:val="20"/>
        </w:rPr>
      </w:pPr>
      <w:r w:rsidRPr="00971B0F">
        <w:rPr>
          <w:rFonts w:cs="Tahoma"/>
          <w:szCs w:val="20"/>
        </w:rPr>
        <w:t>10% - po podpisaniu protokołu odbioru końcowego SAT w terminie 21 dni od wpływu faktury końcowej do siedziby kupującego.</w:t>
      </w:r>
    </w:p>
    <w:p w14:paraId="441912F0" w14:textId="1ADCEB03" w:rsidR="00F96E26" w:rsidRPr="002222BB" w:rsidRDefault="00F96E26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087D8F75" w14:textId="77777777" w:rsidR="009C6BC7" w:rsidRPr="002222BB" w:rsidRDefault="009C6BC7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45CC7E0C" w14:textId="5889989C" w:rsidR="00F96E26" w:rsidRPr="00CC3CB0" w:rsidRDefault="00F96E26" w:rsidP="008807A6">
      <w:pPr>
        <w:spacing w:after="0" w:line="276" w:lineRule="auto"/>
        <w:jc w:val="both"/>
        <w:rPr>
          <w:rFonts w:cs="Tahoma"/>
          <w:szCs w:val="20"/>
        </w:rPr>
      </w:pPr>
      <w:r w:rsidRPr="00CC3CB0">
        <w:rPr>
          <w:rFonts w:cs="Tahoma"/>
          <w:szCs w:val="20"/>
        </w:rPr>
        <w:t>LISTA WYMAGANYCH DOKUMENTÓW/OŚWIADCZEŃ:</w:t>
      </w:r>
    </w:p>
    <w:p w14:paraId="510C756A" w14:textId="77777777" w:rsidR="00F96E26" w:rsidRDefault="00F96E26" w:rsidP="008807A6">
      <w:pPr>
        <w:spacing w:after="0" w:line="276" w:lineRule="auto"/>
        <w:jc w:val="both"/>
        <w:rPr>
          <w:rFonts w:cs="Tahoma"/>
          <w:szCs w:val="20"/>
        </w:rPr>
      </w:pPr>
    </w:p>
    <w:p w14:paraId="66A19078" w14:textId="77777777" w:rsidR="009C6BC7" w:rsidRPr="002222BB" w:rsidRDefault="009C6BC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Oferta powinna zawierać: </w:t>
      </w:r>
    </w:p>
    <w:p w14:paraId="5F304341" w14:textId="77777777" w:rsidR="009C6BC7" w:rsidRPr="002222BB" w:rsidRDefault="009C6BC7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- wypełniony i podpisany Formularz ofertowy stanowiący Załącznik nr 1 do Zapytania ofertowego, </w:t>
      </w:r>
    </w:p>
    <w:p w14:paraId="5990F186" w14:textId="77777777" w:rsidR="009C6BC7" w:rsidRPr="009C6BC7" w:rsidRDefault="009C6BC7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- wypełnione i podpisane Oświadczenie o braku powiązań osobowych i kapitałowych </w:t>
      </w:r>
      <w:r w:rsidRPr="002222BB">
        <w:rPr>
          <w:rFonts w:cs="Tahoma"/>
          <w:szCs w:val="20"/>
        </w:rPr>
        <w:br/>
        <w:t xml:space="preserve">z </w:t>
      </w:r>
      <w:r w:rsidRPr="009C6BC7">
        <w:rPr>
          <w:rFonts w:cs="Tahoma"/>
          <w:szCs w:val="20"/>
        </w:rPr>
        <w:t xml:space="preserve">Zamawiającym stanowiące Załącznik nr 2 do Zapytania ofertowego, </w:t>
      </w:r>
    </w:p>
    <w:p w14:paraId="288E8483" w14:textId="77777777" w:rsidR="009C6BC7" w:rsidRDefault="009C6BC7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9C6BC7">
        <w:rPr>
          <w:rFonts w:cs="Tahoma"/>
          <w:szCs w:val="20"/>
        </w:rPr>
        <w:t xml:space="preserve">- informację na temat oferowanego przedmiotu zamówienia, </w:t>
      </w:r>
    </w:p>
    <w:p w14:paraId="718DDABB" w14:textId="7879647F" w:rsidR="00DC6134" w:rsidRPr="00DC6134" w:rsidRDefault="00DC6134" w:rsidP="00DC6134">
      <w:pPr>
        <w:pStyle w:val="Akapitzlist"/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- r</w:t>
      </w:r>
      <w:r w:rsidRPr="00DC6134">
        <w:rPr>
          <w:rFonts w:cs="Tahoma"/>
          <w:szCs w:val="20"/>
        </w:rPr>
        <w:t xml:space="preserve">eferencje nie są wymagane jeżeli </w:t>
      </w:r>
      <w:r>
        <w:rPr>
          <w:rFonts w:cs="Tahoma"/>
          <w:szCs w:val="20"/>
        </w:rPr>
        <w:t>O</w:t>
      </w:r>
      <w:r w:rsidRPr="00DC6134">
        <w:rPr>
          <w:rFonts w:cs="Tahoma"/>
          <w:szCs w:val="20"/>
        </w:rPr>
        <w:t>ferent realizował projekt dla OSM w Piątnicy.</w:t>
      </w:r>
    </w:p>
    <w:p w14:paraId="2C8FBEE1" w14:textId="469656AC" w:rsidR="009C6BC7" w:rsidRPr="008807A6" w:rsidRDefault="009C6BC7" w:rsidP="008807A6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9C6BC7">
        <w:rPr>
          <w:rFonts w:cs="Tahoma"/>
          <w:szCs w:val="20"/>
        </w:rPr>
        <w:t>- inne zgodnie ze sposobem przygotowania oferty.</w:t>
      </w:r>
    </w:p>
    <w:p w14:paraId="2A60E022" w14:textId="77777777" w:rsidR="00F96E26" w:rsidRPr="008807A6" w:rsidRDefault="00F96E26" w:rsidP="008807A6">
      <w:pPr>
        <w:spacing w:after="0" w:line="276" w:lineRule="auto"/>
        <w:jc w:val="both"/>
        <w:rPr>
          <w:rFonts w:cs="Tahoma"/>
          <w:szCs w:val="20"/>
        </w:rPr>
      </w:pPr>
    </w:p>
    <w:p w14:paraId="618341A1" w14:textId="6B61151B" w:rsidR="00F96E26" w:rsidRPr="00CC3CB0" w:rsidRDefault="00F96E2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Tahoma"/>
          <w:szCs w:val="20"/>
        </w:rPr>
      </w:pPr>
      <w:r w:rsidRPr="00CC3CB0">
        <w:rPr>
          <w:rFonts w:cs="Tahoma"/>
          <w:szCs w:val="20"/>
        </w:rPr>
        <w:t xml:space="preserve">Oferty należy przesłać e-mailem jednocześnie na dwa adresy: </w:t>
      </w:r>
      <w:hyperlink r:id="rId8" w:history="1">
        <w:r w:rsidRPr="00CC3CB0">
          <w:rPr>
            <w:rStyle w:val="Hipercze"/>
            <w:rFonts w:cs="Tahoma"/>
            <w:szCs w:val="20"/>
          </w:rPr>
          <w:t>beniamin.dobosz@piatnica.com.pl</w:t>
        </w:r>
      </w:hyperlink>
      <w:r w:rsidRPr="00CC3CB0">
        <w:rPr>
          <w:rFonts w:cs="Tahoma"/>
          <w:szCs w:val="20"/>
        </w:rPr>
        <w:t xml:space="preserve"> i </w:t>
      </w:r>
      <w:hyperlink r:id="rId9" w:history="1">
        <w:r w:rsidR="008807A6" w:rsidRPr="008807A6">
          <w:rPr>
            <w:rStyle w:val="Hipercze"/>
            <w:rFonts w:cs="Tahoma"/>
            <w:szCs w:val="20"/>
          </w:rPr>
          <w:t>pawel.wiorkowski@piatnica.com.pl</w:t>
        </w:r>
      </w:hyperlink>
      <w:r w:rsidR="008807A6">
        <w:rPr>
          <w:rFonts w:cs="Tahoma"/>
          <w:szCs w:val="20"/>
        </w:rPr>
        <w:t xml:space="preserve"> </w:t>
      </w:r>
    </w:p>
    <w:sectPr w:rsidR="00F96E26" w:rsidRPr="00CC3CB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8FAF8" w14:textId="77777777" w:rsidR="00405D90" w:rsidRDefault="00405D90" w:rsidP="00663DB2">
      <w:pPr>
        <w:spacing w:after="0" w:line="240" w:lineRule="auto"/>
      </w:pPr>
      <w:r>
        <w:separator/>
      </w:r>
    </w:p>
  </w:endnote>
  <w:endnote w:type="continuationSeparator" w:id="0">
    <w:p w14:paraId="19208404" w14:textId="77777777" w:rsidR="00405D90" w:rsidRDefault="00405D90" w:rsidP="0066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7890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01C093" w14:textId="4DBC77E1" w:rsidR="006D37E4" w:rsidRDefault="006D37E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610C70" w14:textId="77777777" w:rsidR="006D37E4" w:rsidRDefault="006D3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07718" w14:textId="77777777" w:rsidR="00405D90" w:rsidRDefault="00405D90" w:rsidP="00663DB2">
      <w:pPr>
        <w:spacing w:after="0" w:line="240" w:lineRule="auto"/>
      </w:pPr>
      <w:r>
        <w:separator/>
      </w:r>
    </w:p>
  </w:footnote>
  <w:footnote w:type="continuationSeparator" w:id="0">
    <w:p w14:paraId="17677F2A" w14:textId="77777777" w:rsidR="00405D90" w:rsidRDefault="00405D90" w:rsidP="0066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77E7" w14:textId="79AFA2D7" w:rsidR="00663DB2" w:rsidRDefault="00663DB2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62071634" wp14:editId="44EBABB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429B"/>
    <w:multiLevelType w:val="hybridMultilevel"/>
    <w:tmpl w:val="66B0E4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667E"/>
    <w:multiLevelType w:val="hybridMultilevel"/>
    <w:tmpl w:val="A86E36CE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C05AF"/>
    <w:multiLevelType w:val="hybridMultilevel"/>
    <w:tmpl w:val="BC66146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AA0912"/>
    <w:multiLevelType w:val="hybridMultilevel"/>
    <w:tmpl w:val="ED1004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F05AB"/>
    <w:multiLevelType w:val="hybridMultilevel"/>
    <w:tmpl w:val="02327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D7F0C"/>
    <w:multiLevelType w:val="hybridMultilevel"/>
    <w:tmpl w:val="F0E2D8E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69631A"/>
    <w:multiLevelType w:val="hybridMultilevel"/>
    <w:tmpl w:val="A97EB2C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C96DB1"/>
    <w:multiLevelType w:val="multilevel"/>
    <w:tmpl w:val="0EE82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pacing w:val="0"/>
        <w:w w:val="100"/>
        <w:position w:val="0"/>
        <w:sz w:val="36"/>
        <w:szCs w:val="20"/>
        <w:effect w:val="none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284"/>
        </w:tabs>
        <w:ind w:left="680" w:hanging="680"/>
      </w:pPr>
      <w:rPr>
        <w:rFonts w:ascii="Arial" w:hAnsi="Arial" w:hint="default"/>
        <w:b/>
        <w:i w:val="0"/>
        <w:sz w:val="24"/>
        <w:szCs w:val="20"/>
      </w:rPr>
    </w:lvl>
    <w:lvl w:ilvl="2">
      <w:start w:val="1"/>
      <w:numFmt w:val="decimal"/>
      <w:pStyle w:val="Tekstpodstawowy"/>
      <w:lvlText w:val="%1.%2.%3."/>
      <w:lvlJc w:val="left"/>
      <w:pPr>
        <w:tabs>
          <w:tab w:val="num" w:pos="1134"/>
        </w:tabs>
        <w:ind w:left="1134" w:hanging="79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bullet"/>
      <w:lvlText w:val=""/>
      <w:lvlJc w:val="left"/>
      <w:pPr>
        <w:tabs>
          <w:tab w:val="num" w:pos="1418"/>
        </w:tabs>
        <w:ind w:left="1418" w:hanging="851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817189632">
    <w:abstractNumId w:val="4"/>
  </w:num>
  <w:num w:numId="2" w16cid:durableId="1789856638">
    <w:abstractNumId w:val="6"/>
  </w:num>
  <w:num w:numId="3" w16cid:durableId="718820443">
    <w:abstractNumId w:val="3"/>
  </w:num>
  <w:num w:numId="4" w16cid:durableId="1321884330">
    <w:abstractNumId w:val="1"/>
  </w:num>
  <w:num w:numId="5" w16cid:durableId="1130974804">
    <w:abstractNumId w:val="2"/>
  </w:num>
  <w:num w:numId="6" w16cid:durableId="821576864">
    <w:abstractNumId w:val="5"/>
  </w:num>
  <w:num w:numId="7" w16cid:durableId="1673483786">
    <w:abstractNumId w:val="7"/>
  </w:num>
  <w:num w:numId="8" w16cid:durableId="261501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79"/>
    <w:rsid w:val="00021B8D"/>
    <w:rsid w:val="00024359"/>
    <w:rsid w:val="00030529"/>
    <w:rsid w:val="00031031"/>
    <w:rsid w:val="0003752B"/>
    <w:rsid w:val="000416FE"/>
    <w:rsid w:val="00044E2C"/>
    <w:rsid w:val="00046C90"/>
    <w:rsid w:val="00046D79"/>
    <w:rsid w:val="00056394"/>
    <w:rsid w:val="00070E78"/>
    <w:rsid w:val="000A13F6"/>
    <w:rsid w:val="000A518A"/>
    <w:rsid w:val="000C4DBA"/>
    <w:rsid w:val="000F03AA"/>
    <w:rsid w:val="000F7C7D"/>
    <w:rsid w:val="00100831"/>
    <w:rsid w:val="001724C6"/>
    <w:rsid w:val="00173D9B"/>
    <w:rsid w:val="0018520E"/>
    <w:rsid w:val="00185EC5"/>
    <w:rsid w:val="001A4C9D"/>
    <w:rsid w:val="001C78D9"/>
    <w:rsid w:val="001D2264"/>
    <w:rsid w:val="001E4957"/>
    <w:rsid w:val="001F19BF"/>
    <w:rsid w:val="002145DB"/>
    <w:rsid w:val="002222BB"/>
    <w:rsid w:val="00246D20"/>
    <w:rsid w:val="002842E3"/>
    <w:rsid w:val="002A540E"/>
    <w:rsid w:val="002B5D2C"/>
    <w:rsid w:val="002C288F"/>
    <w:rsid w:val="002C338D"/>
    <w:rsid w:val="002C3CCB"/>
    <w:rsid w:val="00340723"/>
    <w:rsid w:val="00343B77"/>
    <w:rsid w:val="00345407"/>
    <w:rsid w:val="003648CE"/>
    <w:rsid w:val="00383876"/>
    <w:rsid w:val="00395A0C"/>
    <w:rsid w:val="003A2097"/>
    <w:rsid w:val="003F313D"/>
    <w:rsid w:val="003F41CB"/>
    <w:rsid w:val="00405D90"/>
    <w:rsid w:val="004072F6"/>
    <w:rsid w:val="00432852"/>
    <w:rsid w:val="00436AAD"/>
    <w:rsid w:val="00450275"/>
    <w:rsid w:val="0045122A"/>
    <w:rsid w:val="00455276"/>
    <w:rsid w:val="0049462D"/>
    <w:rsid w:val="004B22A6"/>
    <w:rsid w:val="004D4C86"/>
    <w:rsid w:val="004D6A4A"/>
    <w:rsid w:val="004E2992"/>
    <w:rsid w:val="00517A20"/>
    <w:rsid w:val="005205A4"/>
    <w:rsid w:val="0052759B"/>
    <w:rsid w:val="00547241"/>
    <w:rsid w:val="005502BD"/>
    <w:rsid w:val="0055031E"/>
    <w:rsid w:val="00550639"/>
    <w:rsid w:val="00601AD3"/>
    <w:rsid w:val="0062575E"/>
    <w:rsid w:val="00630D63"/>
    <w:rsid w:val="0065554E"/>
    <w:rsid w:val="00663DB2"/>
    <w:rsid w:val="00675350"/>
    <w:rsid w:val="00690AE2"/>
    <w:rsid w:val="006D041D"/>
    <w:rsid w:val="006D37E4"/>
    <w:rsid w:val="007333E8"/>
    <w:rsid w:val="00733406"/>
    <w:rsid w:val="007341F8"/>
    <w:rsid w:val="00735FB0"/>
    <w:rsid w:val="007907BE"/>
    <w:rsid w:val="007B1BF8"/>
    <w:rsid w:val="007B7A60"/>
    <w:rsid w:val="007C6682"/>
    <w:rsid w:val="007D46F4"/>
    <w:rsid w:val="007F22B4"/>
    <w:rsid w:val="008003BF"/>
    <w:rsid w:val="00806D21"/>
    <w:rsid w:val="00820DA9"/>
    <w:rsid w:val="0082146B"/>
    <w:rsid w:val="00822917"/>
    <w:rsid w:val="00824C97"/>
    <w:rsid w:val="0082676B"/>
    <w:rsid w:val="00830425"/>
    <w:rsid w:val="0084527A"/>
    <w:rsid w:val="00856465"/>
    <w:rsid w:val="0085767D"/>
    <w:rsid w:val="008807A6"/>
    <w:rsid w:val="00887558"/>
    <w:rsid w:val="00896665"/>
    <w:rsid w:val="008A47DF"/>
    <w:rsid w:val="008C3641"/>
    <w:rsid w:val="008D2C27"/>
    <w:rsid w:val="008E03AB"/>
    <w:rsid w:val="008F2BA2"/>
    <w:rsid w:val="00900FE2"/>
    <w:rsid w:val="009102FF"/>
    <w:rsid w:val="009160B9"/>
    <w:rsid w:val="009259C9"/>
    <w:rsid w:val="00940AEB"/>
    <w:rsid w:val="00953049"/>
    <w:rsid w:val="00971B0F"/>
    <w:rsid w:val="009B59F7"/>
    <w:rsid w:val="009C6BC7"/>
    <w:rsid w:val="009D3E63"/>
    <w:rsid w:val="009E279C"/>
    <w:rsid w:val="00A15B00"/>
    <w:rsid w:val="00A17886"/>
    <w:rsid w:val="00A24C0A"/>
    <w:rsid w:val="00A74DB4"/>
    <w:rsid w:val="00AC6C98"/>
    <w:rsid w:val="00AE2A58"/>
    <w:rsid w:val="00AF0328"/>
    <w:rsid w:val="00B01969"/>
    <w:rsid w:val="00B0779B"/>
    <w:rsid w:val="00B1407D"/>
    <w:rsid w:val="00B24302"/>
    <w:rsid w:val="00B41917"/>
    <w:rsid w:val="00B63CA5"/>
    <w:rsid w:val="00B63DBB"/>
    <w:rsid w:val="00B80850"/>
    <w:rsid w:val="00B82FF7"/>
    <w:rsid w:val="00B878DB"/>
    <w:rsid w:val="00B92762"/>
    <w:rsid w:val="00BA53F8"/>
    <w:rsid w:val="00BC3DC2"/>
    <w:rsid w:val="00BC5E29"/>
    <w:rsid w:val="00C10EF2"/>
    <w:rsid w:val="00C132CE"/>
    <w:rsid w:val="00C21C36"/>
    <w:rsid w:val="00C31EF2"/>
    <w:rsid w:val="00C44DC5"/>
    <w:rsid w:val="00CA226F"/>
    <w:rsid w:val="00CA43F9"/>
    <w:rsid w:val="00CC1D9F"/>
    <w:rsid w:val="00CC21BD"/>
    <w:rsid w:val="00CC3CB0"/>
    <w:rsid w:val="00CE03EF"/>
    <w:rsid w:val="00CE2C5E"/>
    <w:rsid w:val="00CF0F13"/>
    <w:rsid w:val="00D15AA7"/>
    <w:rsid w:val="00D15DA2"/>
    <w:rsid w:val="00D27EC4"/>
    <w:rsid w:val="00D4745F"/>
    <w:rsid w:val="00D84C8C"/>
    <w:rsid w:val="00DC6134"/>
    <w:rsid w:val="00DF0418"/>
    <w:rsid w:val="00E14D78"/>
    <w:rsid w:val="00E20859"/>
    <w:rsid w:val="00E234FB"/>
    <w:rsid w:val="00E2771F"/>
    <w:rsid w:val="00E46F0F"/>
    <w:rsid w:val="00E518DA"/>
    <w:rsid w:val="00E7330F"/>
    <w:rsid w:val="00E73453"/>
    <w:rsid w:val="00ED7200"/>
    <w:rsid w:val="00F01403"/>
    <w:rsid w:val="00F115CB"/>
    <w:rsid w:val="00F26F48"/>
    <w:rsid w:val="00F30D79"/>
    <w:rsid w:val="00F47A1D"/>
    <w:rsid w:val="00F500AA"/>
    <w:rsid w:val="00F511E5"/>
    <w:rsid w:val="00F5528D"/>
    <w:rsid w:val="00F57F83"/>
    <w:rsid w:val="00F765A3"/>
    <w:rsid w:val="00F770B9"/>
    <w:rsid w:val="00F96E26"/>
    <w:rsid w:val="00F97203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27A8"/>
  <w15:chartTrackingRefBased/>
  <w15:docId w15:val="{BC1A4782-AF5C-48BD-8BC1-C8ED0F13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F22B4"/>
    <w:pPr>
      <w:numPr>
        <w:ilvl w:val="1"/>
        <w:numId w:val="7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DB2"/>
  </w:style>
  <w:style w:type="paragraph" w:styleId="Stopka">
    <w:name w:val="footer"/>
    <w:basedOn w:val="Normalny"/>
    <w:link w:val="StopkaZnak"/>
    <w:uiPriority w:val="99"/>
    <w:unhideWhenUsed/>
    <w:rsid w:val="0066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DB2"/>
  </w:style>
  <w:style w:type="paragraph" w:styleId="Akapitzlist">
    <w:name w:val="List Paragraph"/>
    <w:aliases w:val="Lettre d'introduction"/>
    <w:basedOn w:val="Normalny"/>
    <w:link w:val="AkapitzlistZnak"/>
    <w:uiPriority w:val="34"/>
    <w:qFormat/>
    <w:rsid w:val="008966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14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14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1403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4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403"/>
    <w:rPr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E733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30F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8C3641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AkapitzlistZnak">
    <w:name w:val="Akapit z listą Znak"/>
    <w:aliases w:val="Lettre d'introduction Znak"/>
    <w:link w:val="Akapitzlist"/>
    <w:uiPriority w:val="34"/>
    <w:qFormat/>
    <w:locked/>
    <w:rsid w:val="008C3641"/>
  </w:style>
  <w:style w:type="paragraph" w:styleId="Listapunktowana">
    <w:name w:val="List Bullet"/>
    <w:basedOn w:val="Normalny"/>
    <w:link w:val="ListapunktowanaZnak"/>
    <w:uiPriority w:val="6"/>
    <w:qFormat/>
    <w:rsid w:val="008C3641"/>
    <w:pPr>
      <w:spacing w:before="40" w:after="40" w:line="240" w:lineRule="auto"/>
    </w:pPr>
    <w:rPr>
      <w:rFonts w:asciiTheme="minorHAnsi" w:hAnsiTheme="minorHAnsi"/>
      <w:noProof/>
      <w:kern w:val="0"/>
      <w:szCs w:val="20"/>
      <w:lang w:val="en-GB" w:eastAsia="de-DE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8C3641"/>
    <w:rPr>
      <w:rFonts w:asciiTheme="minorHAnsi" w:hAnsiTheme="minorHAnsi"/>
      <w:kern w:val="0"/>
      <w:sz w:val="22"/>
      <w14:ligatures w14:val="none"/>
    </w:rPr>
  </w:style>
  <w:style w:type="character" w:customStyle="1" w:styleId="ListapunktowanaZnak">
    <w:name w:val="Lista punktowana Znak"/>
    <w:basedOn w:val="Domylnaczcionkaakapitu"/>
    <w:link w:val="Listapunktowana"/>
    <w:uiPriority w:val="6"/>
    <w:rsid w:val="008C3641"/>
    <w:rPr>
      <w:rFonts w:asciiTheme="minorHAnsi" w:hAnsiTheme="minorHAnsi"/>
      <w:noProof/>
      <w:kern w:val="0"/>
      <w:szCs w:val="20"/>
      <w:lang w:val="en-GB" w:eastAsia="de-DE"/>
      <w14:ligatures w14:val="none"/>
    </w:rPr>
  </w:style>
  <w:style w:type="character" w:customStyle="1" w:styleId="ui-provider">
    <w:name w:val="ui-provider"/>
    <w:basedOn w:val="Domylnaczcionkaakapitu"/>
    <w:rsid w:val="008C3641"/>
  </w:style>
  <w:style w:type="paragraph" w:styleId="Legenda">
    <w:name w:val="caption"/>
    <w:basedOn w:val="Normalny"/>
    <w:next w:val="Normalny"/>
    <w:link w:val="LegendaZnak"/>
    <w:uiPriority w:val="35"/>
    <w:qFormat/>
    <w:rsid w:val="008C3641"/>
    <w:pPr>
      <w:keepNext/>
      <w:spacing w:before="40" w:after="40" w:line="240" w:lineRule="auto"/>
    </w:pPr>
    <w:rPr>
      <w:rFonts w:asciiTheme="minorHAnsi" w:hAnsiTheme="minorHAnsi"/>
      <w:b/>
      <w:iCs/>
      <w:color w:val="44546A" w:themeColor="text2"/>
      <w:kern w:val="0"/>
      <w:szCs w:val="18"/>
      <w:lang w:val="en-GB" w:eastAsia="de-DE"/>
      <w14:ligatures w14:val="none"/>
    </w:rPr>
  </w:style>
  <w:style w:type="character" w:customStyle="1" w:styleId="LegendaZnak">
    <w:name w:val="Legenda Znak"/>
    <w:basedOn w:val="Domylnaczcionkaakapitu"/>
    <w:link w:val="Legenda"/>
    <w:uiPriority w:val="35"/>
    <w:rsid w:val="008C3641"/>
    <w:rPr>
      <w:rFonts w:asciiTheme="minorHAnsi" w:hAnsiTheme="minorHAnsi"/>
      <w:b/>
      <w:iCs/>
      <w:color w:val="44546A" w:themeColor="text2"/>
      <w:kern w:val="0"/>
      <w:szCs w:val="18"/>
      <w:lang w:val="en-GB" w:eastAsia="de-DE"/>
      <w14:ligatures w14:val="none"/>
    </w:rPr>
  </w:style>
  <w:style w:type="paragraph" w:customStyle="1" w:styleId="Default">
    <w:name w:val="Default"/>
    <w:rsid w:val="008C364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kern w:val="0"/>
      <w:sz w:val="24"/>
      <w:szCs w:val="24"/>
      <w:lang w:val="de-DE" w:eastAsia="de-D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7F22B4"/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rsid w:val="007F22B4"/>
    <w:pPr>
      <w:numPr>
        <w:ilvl w:val="2"/>
        <w:numId w:val="7"/>
      </w:numPr>
      <w:spacing w:before="60" w:after="60" w:line="240" w:lineRule="auto"/>
    </w:pPr>
    <w:rPr>
      <w:rFonts w:ascii="Arial" w:eastAsia="Times New Roman" w:hAnsi="Arial" w:cs="Arial"/>
      <w:color w:val="000000"/>
      <w:kern w:val="0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F22B4"/>
    <w:rPr>
      <w:rFonts w:ascii="Arial" w:eastAsia="Times New Roman" w:hAnsi="Arial" w:cs="Arial"/>
      <w:color w:val="000000"/>
      <w:kern w:val="0"/>
      <w:szCs w:val="24"/>
      <w14:ligatures w14:val="none"/>
    </w:rPr>
  </w:style>
  <w:style w:type="paragraph" w:styleId="Poprawka">
    <w:name w:val="Revision"/>
    <w:hidden/>
    <w:uiPriority w:val="99"/>
    <w:semiHidden/>
    <w:rsid w:val="007F22B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E2992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4E2992"/>
    <w:pPr>
      <w:spacing w:line="256" w:lineRule="auto"/>
      <w:ind w:left="283" w:hanging="283"/>
      <w:contextualSpacing/>
    </w:pPr>
    <w:rPr>
      <w:rFonts w:ascii="Calibri" w:hAnsi="Calibri"/>
      <w:kern w:val="0"/>
      <w:sz w:val="22"/>
      <w14:ligatures w14:val="none"/>
    </w:rPr>
  </w:style>
  <w:style w:type="table" w:styleId="Tabela-Siatka">
    <w:name w:val="Table Grid"/>
    <w:basedOn w:val="Standardowy"/>
    <w:uiPriority w:val="39"/>
    <w:rsid w:val="004E2992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iamin.dobosz@piatnica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.wiorkowski@piatnica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3B75-A81B-4AC3-BDEF-7AB8557E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ABisz</dc:creator>
  <cp:keywords/>
  <dc:description/>
  <cp:lastModifiedBy>Beniamin Dobosz</cp:lastModifiedBy>
  <cp:revision>30</cp:revision>
  <dcterms:created xsi:type="dcterms:W3CDTF">2024-07-03T10:12:00Z</dcterms:created>
  <dcterms:modified xsi:type="dcterms:W3CDTF">2024-09-05T10:20:00Z</dcterms:modified>
</cp:coreProperties>
</file>